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44" w:rsidRDefault="00B77844" w:rsidP="00795178">
      <w:pPr>
        <w:spacing w:line="700" w:lineRule="exact"/>
        <w:jc w:val="center"/>
        <w:rPr>
          <w:rFonts w:ascii="方正小标宋_GBK" w:eastAsia="方正小标宋_GBK" w:hAnsi="黑体"/>
          <w:b/>
          <w:sz w:val="44"/>
          <w:szCs w:val="44"/>
        </w:rPr>
      </w:pPr>
      <w:r>
        <w:rPr>
          <w:rFonts w:ascii="方正小标宋_GBK" w:eastAsia="方正小标宋_GBK" w:hAnsi="黑体" w:hint="eastAsia"/>
          <w:b/>
          <w:sz w:val="44"/>
          <w:szCs w:val="44"/>
        </w:rPr>
        <w:t>财经</w:t>
      </w:r>
      <w:r>
        <w:rPr>
          <w:rFonts w:ascii="方正小标宋_GBK" w:eastAsia="方正小标宋_GBK" w:hAnsi="黑体"/>
          <w:b/>
          <w:sz w:val="44"/>
          <w:szCs w:val="44"/>
        </w:rPr>
        <w:t>学院</w:t>
      </w:r>
      <w:r w:rsidR="00C06467" w:rsidRPr="00795178">
        <w:rPr>
          <w:rFonts w:ascii="方正小标宋_GBK" w:eastAsia="方正小标宋_GBK" w:hAnsi="黑体" w:hint="eastAsia"/>
          <w:b/>
          <w:sz w:val="44"/>
          <w:szCs w:val="44"/>
        </w:rPr>
        <w:t>关于</w:t>
      </w:r>
      <w:r w:rsidR="008B0381">
        <w:rPr>
          <w:rFonts w:ascii="方正小标宋_GBK" w:eastAsia="方正小标宋_GBK" w:hAnsi="黑体" w:hint="eastAsia"/>
          <w:b/>
          <w:sz w:val="44"/>
          <w:szCs w:val="44"/>
        </w:rPr>
        <w:t>组织</w:t>
      </w:r>
      <w:r w:rsidR="00FB6D59" w:rsidRPr="00795178">
        <w:rPr>
          <w:rFonts w:ascii="方正小标宋_GBK" w:eastAsia="方正小标宋_GBK" w:hAnsi="黑体" w:hint="eastAsia"/>
          <w:b/>
          <w:sz w:val="44"/>
          <w:szCs w:val="44"/>
        </w:rPr>
        <w:t>开展</w:t>
      </w:r>
      <w:r w:rsidR="00C06467" w:rsidRPr="00795178">
        <w:rPr>
          <w:rFonts w:ascii="方正小标宋_GBK" w:eastAsia="方正小标宋_GBK" w:hAnsi="黑体" w:hint="eastAsia"/>
          <w:b/>
          <w:sz w:val="44"/>
          <w:szCs w:val="44"/>
        </w:rPr>
        <w:t>“网上重走长征路”</w:t>
      </w:r>
    </w:p>
    <w:p w:rsidR="00C06467" w:rsidRPr="00795178" w:rsidRDefault="00C06467" w:rsidP="00795178">
      <w:pPr>
        <w:spacing w:line="700" w:lineRule="exact"/>
        <w:jc w:val="center"/>
        <w:rPr>
          <w:rFonts w:ascii="方正小标宋_GBK" w:eastAsia="方正小标宋_GBK" w:hAnsi="黑体"/>
          <w:b/>
          <w:sz w:val="44"/>
          <w:szCs w:val="44"/>
        </w:rPr>
      </w:pPr>
      <w:proofErr w:type="gramStart"/>
      <w:r w:rsidRPr="00795178">
        <w:rPr>
          <w:rFonts w:ascii="方正小标宋_GBK" w:eastAsia="方正小标宋_GBK" w:hAnsi="黑体" w:hint="eastAsia"/>
          <w:b/>
          <w:sz w:val="44"/>
          <w:szCs w:val="44"/>
        </w:rPr>
        <w:t>暨</w:t>
      </w:r>
      <w:r w:rsidR="008B0381">
        <w:rPr>
          <w:rFonts w:ascii="方正小标宋_GBK" w:eastAsia="方正小标宋_GBK" w:hAnsi="黑体" w:hint="eastAsia"/>
          <w:b/>
          <w:sz w:val="44"/>
          <w:szCs w:val="44"/>
        </w:rPr>
        <w:t>推动</w:t>
      </w:r>
      <w:proofErr w:type="gramEnd"/>
      <w:r w:rsidRPr="00795178">
        <w:rPr>
          <w:rFonts w:ascii="方正小标宋_GBK" w:eastAsia="方正小标宋_GBK" w:hAnsi="黑体" w:hint="eastAsia"/>
          <w:b/>
          <w:sz w:val="44"/>
          <w:szCs w:val="44"/>
        </w:rPr>
        <w:t>“四史”学习教育的通知</w:t>
      </w:r>
    </w:p>
    <w:p w:rsidR="00C06467" w:rsidRPr="00C06467" w:rsidRDefault="00C06467" w:rsidP="00C06467">
      <w:pPr>
        <w:spacing w:line="600" w:lineRule="exact"/>
        <w:ind w:firstLineChars="200" w:firstLine="640"/>
        <w:rPr>
          <w:rStyle w:val="NormalCharacter"/>
          <w:rFonts w:eastAsia="仿宋_GB2312"/>
          <w:kern w:val="0"/>
          <w:sz w:val="32"/>
          <w:szCs w:val="32"/>
        </w:rPr>
      </w:pPr>
    </w:p>
    <w:p w:rsidR="00C06467" w:rsidRPr="00795178" w:rsidRDefault="00B77844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>
        <w:rPr>
          <w:rFonts w:eastAsia="方正仿宋_GBK" w:cs="宋体" w:hint="eastAsia"/>
          <w:sz w:val="32"/>
          <w:szCs w:val="32"/>
        </w:rPr>
        <w:t>院</w:t>
      </w:r>
      <w:r>
        <w:rPr>
          <w:rFonts w:eastAsia="方正仿宋_GBK" w:cs="宋体"/>
          <w:sz w:val="32"/>
          <w:szCs w:val="32"/>
        </w:rPr>
        <w:t>内</w:t>
      </w:r>
      <w:r w:rsidR="00C06467" w:rsidRPr="00795178">
        <w:rPr>
          <w:rFonts w:eastAsia="方正仿宋_GBK" w:cs="宋体" w:hint="eastAsia"/>
          <w:sz w:val="32"/>
          <w:szCs w:val="32"/>
        </w:rPr>
        <w:t>各</w:t>
      </w:r>
      <w:r w:rsidR="000903C3">
        <w:rPr>
          <w:rFonts w:eastAsia="方正仿宋_GBK" w:cs="宋体" w:hint="eastAsia"/>
          <w:sz w:val="32"/>
          <w:szCs w:val="32"/>
        </w:rPr>
        <w:t>单位、</w:t>
      </w:r>
      <w:r>
        <w:rPr>
          <w:rFonts w:eastAsia="方正仿宋_GBK" w:cs="宋体"/>
          <w:sz w:val="32"/>
          <w:szCs w:val="32"/>
        </w:rPr>
        <w:t>全体师生</w:t>
      </w:r>
      <w:r w:rsidR="00C06467" w:rsidRPr="00795178">
        <w:rPr>
          <w:rFonts w:eastAsia="方正仿宋_GBK" w:cs="宋体" w:hint="eastAsia"/>
          <w:sz w:val="32"/>
          <w:szCs w:val="32"/>
        </w:rPr>
        <w:t>：</w:t>
      </w:r>
    </w:p>
    <w:p w:rsidR="00C06467" w:rsidRPr="00795178" w:rsidRDefault="00C06467" w:rsidP="00227893">
      <w:pPr>
        <w:spacing w:line="540" w:lineRule="exact"/>
        <w:ind w:right="640" w:firstLineChars="200" w:firstLine="640"/>
        <w:rPr>
          <w:rFonts w:eastAsia="方正仿宋_GBK" w:cs="宋体"/>
          <w:sz w:val="32"/>
          <w:szCs w:val="32"/>
        </w:rPr>
      </w:pPr>
      <w:r w:rsidRPr="00795178">
        <w:rPr>
          <w:rFonts w:eastAsia="方正仿宋_GBK" w:cs="宋体" w:hint="eastAsia"/>
          <w:sz w:val="32"/>
          <w:szCs w:val="32"/>
        </w:rPr>
        <w:t>为深入推动我</w:t>
      </w:r>
      <w:r w:rsidR="00B77844">
        <w:rPr>
          <w:rFonts w:eastAsia="方正仿宋_GBK" w:cs="宋体" w:hint="eastAsia"/>
          <w:sz w:val="32"/>
          <w:szCs w:val="32"/>
        </w:rPr>
        <w:t>院</w:t>
      </w:r>
      <w:r w:rsidRPr="00795178">
        <w:rPr>
          <w:rFonts w:eastAsia="方正仿宋_GBK" w:cs="宋体" w:hint="eastAsia"/>
          <w:sz w:val="32"/>
          <w:szCs w:val="32"/>
        </w:rPr>
        <w:t>学好党史、新中国史、改革开放史、社会主义发展史（以下简称“四史”），根据</w:t>
      </w:r>
      <w:r w:rsidR="00B77844">
        <w:rPr>
          <w:rFonts w:eastAsia="方正仿宋_GBK" w:cs="宋体" w:hint="eastAsia"/>
          <w:sz w:val="32"/>
          <w:szCs w:val="32"/>
        </w:rPr>
        <w:t>学校宣传</w:t>
      </w:r>
      <w:r w:rsidR="00B77844">
        <w:rPr>
          <w:rFonts w:eastAsia="方正仿宋_GBK" w:cs="宋体"/>
          <w:sz w:val="32"/>
          <w:szCs w:val="32"/>
        </w:rPr>
        <w:t>部</w:t>
      </w:r>
      <w:r w:rsidRPr="00795178">
        <w:rPr>
          <w:rFonts w:eastAsia="方正仿宋_GBK" w:cs="宋体" w:hint="eastAsia"/>
          <w:sz w:val="32"/>
          <w:szCs w:val="32"/>
        </w:rPr>
        <w:t>《关于</w:t>
      </w:r>
      <w:r w:rsidR="00B77844">
        <w:rPr>
          <w:rFonts w:eastAsia="方正仿宋_GBK" w:cs="宋体" w:hint="eastAsia"/>
          <w:sz w:val="32"/>
          <w:szCs w:val="32"/>
        </w:rPr>
        <w:t>组织</w:t>
      </w:r>
      <w:r w:rsidRPr="00795178">
        <w:rPr>
          <w:rFonts w:eastAsia="方正仿宋_GBK" w:cs="宋体" w:hint="eastAsia"/>
          <w:sz w:val="32"/>
          <w:szCs w:val="32"/>
        </w:rPr>
        <w:t>开展“网上重走长征路”暨推动“四史”学习教育的通知》（</w:t>
      </w:r>
      <w:r w:rsidR="00B77844">
        <w:rPr>
          <w:rFonts w:eastAsia="方正仿宋_GBK" w:cs="宋体" w:hint="eastAsia"/>
          <w:sz w:val="32"/>
          <w:szCs w:val="32"/>
        </w:rPr>
        <w:t>重城管</w:t>
      </w:r>
      <w:r w:rsidR="00B77844">
        <w:rPr>
          <w:rFonts w:eastAsia="方正仿宋_GBK" w:cs="宋体"/>
          <w:sz w:val="32"/>
          <w:szCs w:val="32"/>
        </w:rPr>
        <w:t>院委</w:t>
      </w:r>
      <w:proofErr w:type="gramStart"/>
      <w:r w:rsidR="00B77844">
        <w:rPr>
          <w:rFonts w:eastAsia="方正仿宋_GBK" w:cs="宋体" w:hint="eastAsia"/>
          <w:sz w:val="32"/>
          <w:szCs w:val="32"/>
        </w:rPr>
        <w:t>宣</w:t>
      </w:r>
      <w:r w:rsidR="00B77844">
        <w:rPr>
          <w:rFonts w:eastAsia="方正仿宋_GBK" w:cs="宋体"/>
          <w:sz w:val="32"/>
          <w:szCs w:val="32"/>
        </w:rPr>
        <w:t>网发</w:t>
      </w:r>
      <w:proofErr w:type="gramEnd"/>
      <w:r w:rsidRPr="00795178">
        <w:rPr>
          <w:rFonts w:eastAsia="方正仿宋_GBK" w:cs="宋体" w:hint="eastAsia"/>
          <w:sz w:val="32"/>
          <w:szCs w:val="32"/>
        </w:rPr>
        <w:t>〔</w:t>
      </w:r>
      <w:r w:rsidRPr="00795178">
        <w:rPr>
          <w:rFonts w:eastAsia="方正仿宋_GBK" w:cs="宋体" w:hint="eastAsia"/>
          <w:sz w:val="32"/>
          <w:szCs w:val="32"/>
        </w:rPr>
        <w:t>2020</w:t>
      </w:r>
      <w:r w:rsidRPr="00795178">
        <w:rPr>
          <w:rFonts w:eastAsia="方正仿宋_GBK" w:cs="宋体" w:hint="eastAsia"/>
          <w:sz w:val="32"/>
          <w:szCs w:val="32"/>
        </w:rPr>
        <w:t>〕</w:t>
      </w:r>
      <w:r w:rsidRPr="00795178">
        <w:rPr>
          <w:rFonts w:eastAsia="方正仿宋_GBK" w:cs="宋体" w:hint="eastAsia"/>
          <w:sz w:val="32"/>
          <w:szCs w:val="32"/>
        </w:rPr>
        <w:t>1</w:t>
      </w:r>
      <w:r w:rsidR="00B77844">
        <w:rPr>
          <w:rFonts w:eastAsia="方正仿宋_GBK" w:cs="宋体"/>
          <w:sz w:val="32"/>
          <w:szCs w:val="32"/>
        </w:rPr>
        <w:t>8</w:t>
      </w:r>
      <w:r w:rsidRPr="00795178">
        <w:rPr>
          <w:rFonts w:eastAsia="方正仿宋_GBK" w:cs="宋体" w:hint="eastAsia"/>
          <w:sz w:val="32"/>
          <w:szCs w:val="32"/>
        </w:rPr>
        <w:t>号）要求，现</w:t>
      </w:r>
      <w:r w:rsidR="00FB6D59" w:rsidRPr="00795178">
        <w:rPr>
          <w:rFonts w:eastAsia="方正仿宋_GBK" w:cs="宋体" w:hint="eastAsia"/>
          <w:sz w:val="32"/>
          <w:szCs w:val="32"/>
        </w:rPr>
        <w:t>就我</w:t>
      </w:r>
      <w:r w:rsidR="00B77844">
        <w:rPr>
          <w:rFonts w:eastAsia="方正仿宋_GBK" w:cs="宋体" w:hint="eastAsia"/>
          <w:sz w:val="32"/>
          <w:szCs w:val="32"/>
        </w:rPr>
        <w:t>院</w:t>
      </w:r>
      <w:r w:rsidR="00FB6D59" w:rsidRPr="00795178">
        <w:rPr>
          <w:rFonts w:eastAsia="方正仿宋_GBK" w:cs="宋体" w:hint="eastAsia"/>
          <w:sz w:val="32"/>
          <w:szCs w:val="32"/>
        </w:rPr>
        <w:t>组织开展</w:t>
      </w:r>
      <w:r w:rsidR="008B0381">
        <w:rPr>
          <w:rFonts w:eastAsia="方正仿宋_GBK" w:cs="宋体" w:hint="eastAsia"/>
          <w:sz w:val="32"/>
          <w:szCs w:val="32"/>
        </w:rPr>
        <w:t>此项</w:t>
      </w:r>
      <w:r w:rsidR="008B0381">
        <w:rPr>
          <w:rFonts w:eastAsia="方正仿宋_GBK" w:cs="宋体"/>
          <w:sz w:val="32"/>
          <w:szCs w:val="32"/>
        </w:rPr>
        <w:t>活动</w:t>
      </w:r>
      <w:r w:rsidR="00FB6D59" w:rsidRPr="00795178">
        <w:rPr>
          <w:rFonts w:eastAsia="方正仿宋_GBK" w:cs="宋体" w:hint="eastAsia"/>
          <w:sz w:val="32"/>
          <w:szCs w:val="32"/>
        </w:rPr>
        <w:t>有关要求</w:t>
      </w:r>
      <w:r w:rsidRPr="00795178">
        <w:rPr>
          <w:rFonts w:eastAsia="方正仿宋_GBK" w:cs="宋体" w:hint="eastAsia"/>
          <w:sz w:val="32"/>
          <w:szCs w:val="32"/>
        </w:rPr>
        <w:t>通知如下</w:t>
      </w:r>
      <w:r w:rsidR="00FB6D59" w:rsidRPr="00795178">
        <w:rPr>
          <w:rFonts w:eastAsia="方正仿宋_GBK" w:cs="宋体" w:hint="eastAsia"/>
          <w:sz w:val="32"/>
          <w:szCs w:val="32"/>
        </w:rPr>
        <w:t>：</w:t>
      </w:r>
    </w:p>
    <w:p w:rsidR="00831BB9" w:rsidRPr="00795178" w:rsidRDefault="00C06467" w:rsidP="00831BB9">
      <w:pPr>
        <w:spacing w:line="579" w:lineRule="exact"/>
        <w:ind w:left="1363" w:hanging="720"/>
        <w:jc w:val="left"/>
        <w:rPr>
          <w:rFonts w:ascii="黑体" w:eastAsia="黑体" w:hAnsi="黑体" w:cs="宋体"/>
          <w:b/>
          <w:sz w:val="32"/>
          <w:szCs w:val="32"/>
        </w:rPr>
      </w:pPr>
      <w:r w:rsidRPr="00795178">
        <w:rPr>
          <w:rFonts w:ascii="黑体" w:eastAsia="黑体" w:hAnsi="黑体" w:cs="宋体" w:hint="eastAsia"/>
          <w:b/>
          <w:sz w:val="32"/>
          <w:szCs w:val="32"/>
        </w:rPr>
        <w:t>一、</w:t>
      </w:r>
      <w:r w:rsidR="00831BB9">
        <w:rPr>
          <w:rFonts w:ascii="黑体" w:eastAsia="黑体" w:hAnsi="黑体" w:cs="宋体" w:hint="eastAsia"/>
          <w:b/>
          <w:sz w:val="32"/>
          <w:szCs w:val="32"/>
        </w:rPr>
        <w:t>重点工作</w:t>
      </w:r>
    </w:p>
    <w:p w:rsidR="00831BB9" w:rsidRPr="00795178" w:rsidRDefault="00831BB9" w:rsidP="00831BB9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227893">
        <w:rPr>
          <w:rFonts w:ascii="楷体" w:eastAsia="楷体" w:hAnsi="楷体" w:cs="宋体" w:hint="eastAsia"/>
          <w:b/>
          <w:sz w:val="32"/>
          <w:szCs w:val="32"/>
        </w:rPr>
        <w:t>（一）</w:t>
      </w:r>
      <w:r>
        <w:rPr>
          <w:rFonts w:ascii="楷体" w:eastAsia="楷体" w:hAnsi="楷体" w:cs="宋体" w:hint="eastAsia"/>
          <w:b/>
          <w:sz w:val="32"/>
          <w:szCs w:val="32"/>
        </w:rPr>
        <w:t>组织</w:t>
      </w:r>
      <w:r w:rsidRPr="00227893">
        <w:rPr>
          <w:rFonts w:ascii="楷体" w:eastAsia="楷体" w:hAnsi="楷体" w:cs="宋体" w:hint="eastAsia"/>
          <w:b/>
          <w:sz w:val="32"/>
          <w:szCs w:val="32"/>
        </w:rPr>
        <w:t>参与竞答。</w:t>
      </w:r>
      <w:r w:rsidRPr="00795178">
        <w:rPr>
          <w:rFonts w:eastAsia="方正仿宋_GBK" w:cs="宋体" w:hint="eastAsia"/>
          <w:sz w:val="32"/>
          <w:szCs w:val="32"/>
        </w:rPr>
        <w:t>根据《“网上重走长征路”暨推动“四史”学习教育竞答组织方案》（附件</w:t>
      </w:r>
      <w:r w:rsidRPr="00795178">
        <w:rPr>
          <w:rFonts w:eastAsia="方正仿宋_GBK" w:cs="宋体" w:hint="eastAsia"/>
          <w:sz w:val="32"/>
          <w:szCs w:val="32"/>
        </w:rPr>
        <w:t>2</w:t>
      </w:r>
      <w:r w:rsidRPr="00795178">
        <w:rPr>
          <w:rFonts w:eastAsia="方正仿宋_GBK" w:cs="宋体" w:hint="eastAsia"/>
          <w:sz w:val="32"/>
          <w:szCs w:val="32"/>
        </w:rPr>
        <w:t>），</w:t>
      </w:r>
      <w:r w:rsidR="00A61D92">
        <w:rPr>
          <w:rFonts w:eastAsia="方正仿宋_GBK" w:cs="宋体" w:hint="eastAsia"/>
          <w:sz w:val="32"/>
          <w:szCs w:val="32"/>
        </w:rPr>
        <w:t>各</w:t>
      </w:r>
      <w:r w:rsidR="00A61D92">
        <w:rPr>
          <w:rFonts w:eastAsia="方正仿宋_GBK" w:cs="宋体"/>
          <w:sz w:val="32"/>
          <w:szCs w:val="32"/>
        </w:rPr>
        <w:t>单位</w:t>
      </w:r>
      <w:r w:rsidRPr="00795178">
        <w:rPr>
          <w:rFonts w:eastAsia="方正仿宋_GBK" w:cs="宋体" w:hint="eastAsia"/>
          <w:sz w:val="32"/>
          <w:szCs w:val="32"/>
        </w:rPr>
        <w:t>广泛</w:t>
      </w:r>
      <w:r w:rsidRPr="00831BB9">
        <w:rPr>
          <w:rFonts w:eastAsia="方正仿宋_GBK" w:cs="宋体" w:hint="eastAsia"/>
          <w:sz w:val="32"/>
          <w:szCs w:val="32"/>
        </w:rPr>
        <w:t>发动师生积极参与网络竞答</w:t>
      </w:r>
      <w:r w:rsidRPr="00795178">
        <w:rPr>
          <w:rFonts w:eastAsia="方正仿宋_GBK" w:cs="宋体" w:hint="eastAsia"/>
          <w:sz w:val="32"/>
          <w:szCs w:val="32"/>
        </w:rPr>
        <w:t>，填报</w:t>
      </w:r>
      <w:r>
        <w:rPr>
          <w:rFonts w:eastAsia="方正仿宋_GBK" w:cs="宋体" w:hint="eastAsia"/>
          <w:sz w:val="32"/>
          <w:szCs w:val="32"/>
        </w:rPr>
        <w:t>《</w:t>
      </w:r>
      <w:r w:rsidRPr="00A7277A">
        <w:rPr>
          <w:rFonts w:eastAsia="方正仿宋_GBK" w:cs="宋体" w:hint="eastAsia"/>
          <w:sz w:val="32"/>
          <w:szCs w:val="32"/>
        </w:rPr>
        <w:t>重庆城市管理职业学院“网上重走长征路”暨推动“四史”学习教育</w:t>
      </w:r>
      <w:r w:rsidRPr="00831BB9">
        <w:rPr>
          <w:rFonts w:eastAsia="方正仿宋_GBK" w:cs="宋体" w:hint="eastAsia"/>
          <w:sz w:val="32"/>
          <w:szCs w:val="32"/>
        </w:rPr>
        <w:t>竞答高校师生统计表</w:t>
      </w:r>
      <w:r>
        <w:rPr>
          <w:rFonts w:eastAsia="方正仿宋_GBK" w:cs="宋体" w:hint="eastAsia"/>
          <w:sz w:val="32"/>
          <w:szCs w:val="32"/>
        </w:rPr>
        <w:t>》（</w:t>
      </w:r>
      <w:r w:rsidRPr="00795178">
        <w:rPr>
          <w:rFonts w:eastAsia="方正仿宋_GBK" w:cs="宋体" w:hint="eastAsia"/>
          <w:sz w:val="32"/>
          <w:szCs w:val="32"/>
        </w:rPr>
        <w:t>附件</w:t>
      </w:r>
      <w:r w:rsidRPr="00795178">
        <w:rPr>
          <w:rFonts w:eastAsia="方正仿宋_GBK" w:cs="宋体" w:hint="eastAsia"/>
          <w:sz w:val="32"/>
          <w:szCs w:val="32"/>
        </w:rPr>
        <w:t>4</w:t>
      </w:r>
      <w:r>
        <w:rPr>
          <w:rFonts w:eastAsia="方正仿宋_GBK" w:cs="宋体" w:hint="eastAsia"/>
          <w:sz w:val="32"/>
          <w:szCs w:val="32"/>
        </w:rPr>
        <w:t>）</w:t>
      </w:r>
      <w:r w:rsidRPr="00795178">
        <w:rPr>
          <w:rFonts w:eastAsia="方正仿宋_GBK" w:cs="宋体" w:hint="eastAsia"/>
          <w:sz w:val="32"/>
          <w:szCs w:val="32"/>
        </w:rPr>
        <w:t>，</w:t>
      </w:r>
      <w:r w:rsidR="00A61D92" w:rsidRPr="00795178">
        <w:rPr>
          <w:rFonts w:eastAsia="方正仿宋_GBK" w:cs="宋体" w:hint="eastAsia"/>
          <w:sz w:val="32"/>
          <w:szCs w:val="32"/>
        </w:rPr>
        <w:t>于</w:t>
      </w:r>
      <w:r w:rsidR="00A61D92" w:rsidRPr="00831BB9">
        <w:rPr>
          <w:rFonts w:eastAsia="方正仿宋_GBK" w:cs="宋体" w:hint="eastAsia"/>
          <w:sz w:val="32"/>
          <w:szCs w:val="32"/>
        </w:rPr>
        <w:t>11</w:t>
      </w:r>
      <w:r w:rsidR="00A61D92" w:rsidRPr="00831BB9">
        <w:rPr>
          <w:rFonts w:eastAsia="方正仿宋_GBK" w:cs="宋体" w:hint="eastAsia"/>
          <w:sz w:val="32"/>
          <w:szCs w:val="32"/>
        </w:rPr>
        <w:t>月</w:t>
      </w:r>
      <w:r w:rsidR="00A61D92" w:rsidRPr="00831BB9">
        <w:rPr>
          <w:rFonts w:eastAsia="方正仿宋_GBK" w:cs="宋体" w:hint="eastAsia"/>
          <w:sz w:val="32"/>
          <w:szCs w:val="32"/>
        </w:rPr>
        <w:t>2</w:t>
      </w:r>
      <w:r w:rsidR="00A61D92" w:rsidRPr="00831BB9">
        <w:rPr>
          <w:rFonts w:eastAsia="方正仿宋_GBK" w:cs="宋体"/>
          <w:sz w:val="32"/>
          <w:szCs w:val="32"/>
        </w:rPr>
        <w:t>6</w:t>
      </w:r>
      <w:r w:rsidR="00A61D92" w:rsidRPr="00831BB9">
        <w:rPr>
          <w:rFonts w:eastAsia="方正仿宋_GBK" w:cs="宋体" w:hint="eastAsia"/>
          <w:sz w:val="32"/>
          <w:szCs w:val="32"/>
        </w:rPr>
        <w:t>日前</w:t>
      </w:r>
      <w:r w:rsidR="00A61D92">
        <w:rPr>
          <w:rFonts w:eastAsia="方正仿宋_GBK" w:cs="宋体" w:hint="eastAsia"/>
          <w:sz w:val="32"/>
          <w:szCs w:val="32"/>
        </w:rPr>
        <w:t>将师生参与情况</w:t>
      </w:r>
      <w:r w:rsidR="00A61D92" w:rsidRPr="00831BB9">
        <w:rPr>
          <w:rFonts w:eastAsia="方正仿宋_GBK" w:cs="宋体" w:hint="eastAsia"/>
          <w:sz w:val="32"/>
          <w:szCs w:val="32"/>
        </w:rPr>
        <w:t>提交</w:t>
      </w:r>
      <w:r w:rsidR="00A61D92" w:rsidRPr="00795178">
        <w:rPr>
          <w:rFonts w:eastAsia="方正仿宋_GBK" w:cs="宋体" w:hint="eastAsia"/>
          <w:sz w:val="32"/>
          <w:szCs w:val="32"/>
        </w:rPr>
        <w:t>学</w:t>
      </w:r>
      <w:r w:rsidR="00A61D92">
        <w:rPr>
          <w:rFonts w:eastAsia="方正仿宋_GBK" w:cs="宋体" w:hint="eastAsia"/>
          <w:sz w:val="32"/>
          <w:szCs w:val="32"/>
        </w:rPr>
        <w:t>院</w:t>
      </w:r>
      <w:r w:rsidR="00A61D92" w:rsidRPr="00795178">
        <w:rPr>
          <w:rFonts w:eastAsia="方正仿宋_GBK" w:cs="宋体" w:hint="eastAsia"/>
          <w:sz w:val="32"/>
          <w:szCs w:val="32"/>
        </w:rPr>
        <w:t>党</w:t>
      </w:r>
      <w:r w:rsidR="00A61D92">
        <w:rPr>
          <w:rFonts w:eastAsia="方正仿宋_GBK" w:cs="宋体" w:hint="eastAsia"/>
          <w:sz w:val="32"/>
          <w:szCs w:val="32"/>
        </w:rPr>
        <w:t>总</w:t>
      </w:r>
      <w:r w:rsidR="00A61D92">
        <w:rPr>
          <w:rFonts w:eastAsia="方正仿宋_GBK" w:cs="宋体"/>
          <w:sz w:val="32"/>
          <w:szCs w:val="32"/>
        </w:rPr>
        <w:t>支宣传委员刘盛</w:t>
      </w:r>
      <w:r w:rsidR="00A61D92">
        <w:rPr>
          <w:rFonts w:eastAsia="方正仿宋_GBK" w:cs="宋体" w:hint="eastAsia"/>
          <w:sz w:val="32"/>
          <w:szCs w:val="32"/>
        </w:rPr>
        <w:t>坤处</w:t>
      </w:r>
      <w:r w:rsidR="00A61D92" w:rsidRPr="00795178">
        <w:rPr>
          <w:rFonts w:eastAsia="方正仿宋_GBK" w:cs="宋体" w:hint="eastAsia"/>
          <w:sz w:val="32"/>
          <w:szCs w:val="32"/>
        </w:rPr>
        <w:t>。</w:t>
      </w:r>
      <w:r>
        <w:rPr>
          <w:rFonts w:eastAsia="方正仿宋_GBK" w:cs="宋体" w:hint="eastAsia"/>
          <w:sz w:val="32"/>
          <w:szCs w:val="32"/>
        </w:rPr>
        <w:t>参与</w:t>
      </w:r>
      <w:r w:rsidR="00A61D92" w:rsidRPr="00795178">
        <w:rPr>
          <w:rFonts w:eastAsia="方正仿宋_GBK" w:cs="宋体" w:hint="eastAsia"/>
          <w:sz w:val="32"/>
          <w:szCs w:val="32"/>
        </w:rPr>
        <w:t>竞答</w:t>
      </w:r>
      <w:r>
        <w:rPr>
          <w:rFonts w:eastAsia="方正仿宋_GBK" w:cs="宋体" w:hint="eastAsia"/>
          <w:sz w:val="32"/>
          <w:szCs w:val="32"/>
        </w:rPr>
        <w:t>情况</w:t>
      </w:r>
      <w:r w:rsidRPr="00831BB9">
        <w:rPr>
          <w:rFonts w:eastAsia="方正仿宋_GBK" w:cs="宋体" w:hint="eastAsia"/>
          <w:sz w:val="32"/>
          <w:szCs w:val="32"/>
        </w:rPr>
        <w:t>作为学生综合素质测评和教师定期</w:t>
      </w:r>
      <w:r w:rsidR="00A61D92">
        <w:rPr>
          <w:rFonts w:eastAsia="方正仿宋_GBK" w:cs="宋体" w:hint="eastAsia"/>
          <w:sz w:val="32"/>
          <w:szCs w:val="32"/>
        </w:rPr>
        <w:t>政治</w:t>
      </w:r>
      <w:r w:rsidRPr="00831BB9">
        <w:rPr>
          <w:rFonts w:eastAsia="方正仿宋_GBK" w:cs="宋体" w:hint="eastAsia"/>
          <w:sz w:val="32"/>
          <w:szCs w:val="32"/>
        </w:rPr>
        <w:t>理论学习的重要内容</w:t>
      </w:r>
      <w:r>
        <w:rPr>
          <w:rFonts w:eastAsia="方正仿宋_GBK" w:cs="宋体" w:hint="eastAsia"/>
          <w:sz w:val="32"/>
          <w:szCs w:val="32"/>
        </w:rPr>
        <w:t>。</w:t>
      </w:r>
      <w:r w:rsidRPr="000903C3">
        <w:rPr>
          <w:rFonts w:eastAsia="方正仿宋_GBK" w:cs="宋体" w:hint="eastAsia"/>
          <w:b/>
          <w:sz w:val="32"/>
          <w:szCs w:val="32"/>
        </w:rPr>
        <w:t>（责任单位：各党支部、教研</w:t>
      </w:r>
      <w:r w:rsidRPr="000903C3">
        <w:rPr>
          <w:rFonts w:eastAsia="方正仿宋_GBK" w:cs="宋体"/>
          <w:b/>
          <w:sz w:val="32"/>
          <w:szCs w:val="32"/>
        </w:rPr>
        <w:t>室</w:t>
      </w:r>
      <w:r w:rsidR="00A61D92" w:rsidRPr="00A61D92">
        <w:rPr>
          <w:rFonts w:eastAsia="方正仿宋_GBK" w:cs="宋体" w:hint="eastAsia"/>
          <w:b/>
          <w:sz w:val="32"/>
          <w:szCs w:val="32"/>
        </w:rPr>
        <w:t>、教</w:t>
      </w:r>
      <w:r w:rsidR="00A61D92" w:rsidRPr="00A61D92">
        <w:rPr>
          <w:rFonts w:eastAsia="方正仿宋_GBK" w:cs="宋体"/>
          <w:b/>
          <w:sz w:val="32"/>
          <w:szCs w:val="32"/>
        </w:rPr>
        <w:t>办、学办、</w:t>
      </w:r>
      <w:r w:rsidR="00A61D92" w:rsidRPr="00A61D92">
        <w:rPr>
          <w:rFonts w:eastAsia="方正仿宋_GBK" w:cs="宋体" w:hint="eastAsia"/>
          <w:b/>
          <w:sz w:val="32"/>
          <w:szCs w:val="32"/>
        </w:rPr>
        <w:t>团委</w:t>
      </w:r>
      <w:r w:rsidRPr="000903C3">
        <w:rPr>
          <w:rFonts w:eastAsia="方正仿宋_GBK" w:cs="宋体" w:hint="eastAsia"/>
          <w:b/>
          <w:sz w:val="32"/>
          <w:szCs w:val="32"/>
        </w:rPr>
        <w:t>）</w:t>
      </w:r>
    </w:p>
    <w:p w:rsidR="00831BB9" w:rsidRPr="00795178" w:rsidRDefault="00831BB9" w:rsidP="00831BB9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227893">
        <w:rPr>
          <w:rFonts w:ascii="楷体" w:eastAsia="楷体" w:hAnsi="楷体" w:cs="宋体" w:hint="eastAsia"/>
          <w:b/>
          <w:sz w:val="32"/>
          <w:szCs w:val="32"/>
        </w:rPr>
        <w:t>（</w:t>
      </w:r>
      <w:r w:rsidR="004E233D">
        <w:rPr>
          <w:rFonts w:ascii="楷体" w:eastAsia="楷体" w:hAnsi="楷体" w:cs="宋体" w:hint="eastAsia"/>
          <w:b/>
          <w:sz w:val="32"/>
          <w:szCs w:val="32"/>
        </w:rPr>
        <w:t>二</w:t>
      </w:r>
      <w:bookmarkStart w:id="0" w:name="_GoBack"/>
      <w:bookmarkEnd w:id="0"/>
      <w:r w:rsidRPr="00227893">
        <w:rPr>
          <w:rFonts w:ascii="楷体" w:eastAsia="楷体" w:hAnsi="楷体" w:cs="宋体" w:hint="eastAsia"/>
          <w:b/>
          <w:sz w:val="32"/>
          <w:szCs w:val="32"/>
        </w:rPr>
        <w:t>）</w:t>
      </w:r>
      <w:r>
        <w:rPr>
          <w:rFonts w:ascii="楷体" w:eastAsia="楷体" w:hAnsi="楷体" w:cs="宋体" w:hint="eastAsia"/>
          <w:b/>
          <w:sz w:val="32"/>
          <w:szCs w:val="32"/>
        </w:rPr>
        <w:t>参与</w:t>
      </w:r>
      <w:r w:rsidRPr="00227893">
        <w:rPr>
          <w:rFonts w:ascii="楷体" w:eastAsia="楷体" w:hAnsi="楷体" w:cs="宋体" w:hint="eastAsia"/>
          <w:b/>
          <w:sz w:val="32"/>
          <w:szCs w:val="32"/>
        </w:rPr>
        <w:t>分站联动。</w:t>
      </w:r>
      <w:r w:rsidR="00A61D92">
        <w:rPr>
          <w:rFonts w:eastAsia="方正仿宋_GBK" w:cs="宋体" w:hint="eastAsia"/>
          <w:sz w:val="32"/>
          <w:szCs w:val="32"/>
        </w:rPr>
        <w:t>按照</w:t>
      </w:r>
      <w:r>
        <w:rPr>
          <w:rFonts w:eastAsia="方正仿宋_GBK" w:cs="宋体" w:hint="eastAsia"/>
          <w:sz w:val="32"/>
          <w:szCs w:val="32"/>
        </w:rPr>
        <w:t>学校</w:t>
      </w:r>
      <w:r w:rsidR="00A61D92">
        <w:rPr>
          <w:rFonts w:eastAsia="方正仿宋_GBK" w:cs="宋体" w:hint="eastAsia"/>
          <w:sz w:val="32"/>
          <w:szCs w:val="32"/>
        </w:rPr>
        <w:t>时间</w:t>
      </w:r>
      <w:r>
        <w:rPr>
          <w:rFonts w:eastAsia="方正仿宋_GBK" w:cs="宋体"/>
          <w:sz w:val="32"/>
          <w:szCs w:val="32"/>
        </w:rPr>
        <w:t>安排，</w:t>
      </w:r>
      <w:r w:rsidR="00A61D92">
        <w:rPr>
          <w:rFonts w:eastAsia="方正仿宋_GBK" w:cs="宋体" w:hint="eastAsia"/>
          <w:sz w:val="32"/>
          <w:szCs w:val="32"/>
        </w:rPr>
        <w:t>发动</w:t>
      </w:r>
      <w:r>
        <w:rPr>
          <w:rFonts w:eastAsia="方正仿宋_GBK" w:cs="宋体"/>
          <w:sz w:val="32"/>
          <w:szCs w:val="32"/>
        </w:rPr>
        <w:t>师生</w:t>
      </w:r>
      <w:r w:rsidRPr="00795178">
        <w:rPr>
          <w:rFonts w:eastAsia="方正仿宋_GBK" w:cs="宋体" w:hint="eastAsia"/>
          <w:sz w:val="32"/>
          <w:szCs w:val="32"/>
        </w:rPr>
        <w:t>采取“拍一拍”“</w:t>
      </w:r>
      <w:r w:rsidRPr="00795178">
        <w:rPr>
          <w:rFonts w:eastAsia="方正仿宋_GBK" w:cs="宋体" w:hint="eastAsia"/>
          <w:sz w:val="32"/>
          <w:szCs w:val="32"/>
        </w:rPr>
        <w:t>@</w:t>
      </w:r>
      <w:r w:rsidRPr="00795178">
        <w:rPr>
          <w:rFonts w:eastAsia="方正仿宋_GBK" w:cs="宋体" w:hint="eastAsia"/>
          <w:sz w:val="32"/>
          <w:szCs w:val="32"/>
        </w:rPr>
        <w:t>你”等方式，</w:t>
      </w:r>
      <w:r w:rsidR="000903C3">
        <w:rPr>
          <w:rFonts w:eastAsia="方正仿宋_GBK" w:cs="宋体" w:hint="eastAsia"/>
          <w:sz w:val="32"/>
          <w:szCs w:val="32"/>
        </w:rPr>
        <w:t>创作</w:t>
      </w:r>
      <w:r w:rsidR="000903C3" w:rsidRPr="00795178">
        <w:rPr>
          <w:rFonts w:eastAsia="方正仿宋_GBK" w:cs="宋体" w:hint="eastAsia"/>
          <w:sz w:val="32"/>
          <w:szCs w:val="32"/>
        </w:rPr>
        <w:t>“四史”学习教育优秀文化艺术作品和网络文化作品</w:t>
      </w:r>
      <w:r w:rsidR="000903C3">
        <w:rPr>
          <w:rFonts w:eastAsia="方正仿宋_GBK" w:cs="宋体" w:hint="eastAsia"/>
          <w:sz w:val="32"/>
          <w:szCs w:val="32"/>
        </w:rPr>
        <w:t>，</w:t>
      </w:r>
      <w:r w:rsidR="000903C3">
        <w:rPr>
          <w:rFonts w:eastAsia="方正仿宋_GBK" w:cs="宋体"/>
          <w:sz w:val="32"/>
          <w:szCs w:val="32"/>
        </w:rPr>
        <w:t>参与</w:t>
      </w:r>
      <w:r w:rsidRPr="00795178">
        <w:rPr>
          <w:rFonts w:eastAsia="方正仿宋_GBK" w:cs="宋体" w:hint="eastAsia"/>
          <w:sz w:val="32"/>
          <w:szCs w:val="32"/>
        </w:rPr>
        <w:t>重庆市、吉林省高校分站接力活动</w:t>
      </w:r>
      <w:r>
        <w:rPr>
          <w:rFonts w:eastAsia="方正仿宋_GBK" w:cs="宋体" w:hint="eastAsia"/>
          <w:sz w:val="32"/>
          <w:szCs w:val="32"/>
        </w:rPr>
        <w:t>。</w:t>
      </w:r>
      <w:r w:rsidRPr="000903C3">
        <w:rPr>
          <w:rFonts w:eastAsia="方正仿宋_GBK" w:cs="宋体" w:hint="eastAsia"/>
          <w:b/>
          <w:sz w:val="32"/>
          <w:szCs w:val="32"/>
        </w:rPr>
        <w:t>（责任单位：</w:t>
      </w:r>
      <w:r w:rsidR="000903C3" w:rsidRPr="000903C3">
        <w:rPr>
          <w:rFonts w:eastAsia="方正仿宋_GBK" w:cs="宋体"/>
          <w:b/>
          <w:sz w:val="32"/>
          <w:szCs w:val="32"/>
        </w:rPr>
        <w:t>教办、</w:t>
      </w:r>
      <w:r w:rsidR="000903C3" w:rsidRPr="000903C3">
        <w:rPr>
          <w:rFonts w:eastAsia="方正仿宋_GBK" w:cs="宋体" w:hint="eastAsia"/>
          <w:b/>
          <w:sz w:val="32"/>
          <w:szCs w:val="32"/>
        </w:rPr>
        <w:t>学办</w:t>
      </w:r>
      <w:r w:rsidR="000903C3" w:rsidRPr="000903C3">
        <w:rPr>
          <w:rFonts w:eastAsia="方正仿宋_GBK" w:cs="宋体"/>
          <w:b/>
          <w:sz w:val="32"/>
          <w:szCs w:val="32"/>
        </w:rPr>
        <w:t>、</w:t>
      </w:r>
      <w:r w:rsidR="000903C3" w:rsidRPr="000903C3">
        <w:rPr>
          <w:rFonts w:eastAsia="方正仿宋_GBK" w:cs="宋体" w:hint="eastAsia"/>
          <w:b/>
          <w:sz w:val="32"/>
          <w:szCs w:val="32"/>
        </w:rPr>
        <w:t>团</w:t>
      </w:r>
      <w:r w:rsidR="000903C3" w:rsidRPr="000903C3">
        <w:rPr>
          <w:rFonts w:eastAsia="方正仿宋_GBK" w:cs="宋体"/>
          <w:b/>
          <w:sz w:val="32"/>
          <w:szCs w:val="32"/>
        </w:rPr>
        <w:t>委</w:t>
      </w:r>
      <w:r w:rsidRPr="000903C3">
        <w:rPr>
          <w:rFonts w:eastAsia="方正仿宋_GBK" w:cs="宋体" w:hint="eastAsia"/>
          <w:b/>
          <w:sz w:val="32"/>
          <w:szCs w:val="32"/>
        </w:rPr>
        <w:t>）</w:t>
      </w:r>
    </w:p>
    <w:p w:rsidR="00831BB9" w:rsidRPr="00795178" w:rsidRDefault="00831BB9" w:rsidP="00831BB9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227893">
        <w:rPr>
          <w:rFonts w:ascii="楷体" w:eastAsia="楷体" w:hAnsi="楷体" w:cs="宋体" w:hint="eastAsia"/>
          <w:b/>
          <w:sz w:val="32"/>
          <w:szCs w:val="32"/>
        </w:rPr>
        <w:t>（</w:t>
      </w:r>
      <w:r w:rsidR="004E233D" w:rsidRPr="00227893">
        <w:rPr>
          <w:rFonts w:ascii="楷体" w:eastAsia="楷体" w:hAnsi="楷体" w:cs="宋体" w:hint="eastAsia"/>
          <w:b/>
          <w:sz w:val="32"/>
          <w:szCs w:val="32"/>
        </w:rPr>
        <w:t>三</w:t>
      </w:r>
      <w:r w:rsidRPr="00227893">
        <w:rPr>
          <w:rFonts w:ascii="楷体" w:eastAsia="楷体" w:hAnsi="楷体" w:cs="宋体" w:hint="eastAsia"/>
          <w:b/>
          <w:sz w:val="32"/>
          <w:szCs w:val="32"/>
        </w:rPr>
        <w:t>）组织</w:t>
      </w:r>
      <w:proofErr w:type="gramStart"/>
      <w:r w:rsidRPr="00227893">
        <w:rPr>
          <w:rFonts w:ascii="楷体" w:eastAsia="楷体" w:hAnsi="楷体" w:cs="宋体" w:hint="eastAsia"/>
          <w:b/>
          <w:sz w:val="32"/>
          <w:szCs w:val="32"/>
        </w:rPr>
        <w:t>研</w:t>
      </w:r>
      <w:proofErr w:type="gramEnd"/>
      <w:r w:rsidRPr="00227893">
        <w:rPr>
          <w:rFonts w:ascii="楷体" w:eastAsia="楷体" w:hAnsi="楷体" w:cs="宋体" w:hint="eastAsia"/>
          <w:b/>
          <w:sz w:val="32"/>
          <w:szCs w:val="32"/>
        </w:rPr>
        <w:t>学实践。</w:t>
      </w:r>
      <w:r w:rsidR="000903C3">
        <w:rPr>
          <w:rFonts w:eastAsia="方正仿宋_GBK" w:cs="宋体" w:hint="eastAsia"/>
          <w:sz w:val="32"/>
          <w:szCs w:val="32"/>
        </w:rPr>
        <w:t>各党</w:t>
      </w:r>
      <w:r w:rsidR="000903C3">
        <w:rPr>
          <w:rFonts w:eastAsia="方正仿宋_GBK" w:cs="宋体"/>
          <w:sz w:val="32"/>
          <w:szCs w:val="32"/>
        </w:rPr>
        <w:t>支部</w:t>
      </w:r>
      <w:r w:rsidRPr="00795178">
        <w:rPr>
          <w:rFonts w:eastAsia="方正仿宋_GBK" w:cs="宋体" w:hint="eastAsia"/>
          <w:sz w:val="32"/>
          <w:szCs w:val="32"/>
        </w:rPr>
        <w:t>要</w:t>
      </w:r>
      <w:r w:rsidRPr="000903C3">
        <w:rPr>
          <w:rFonts w:eastAsia="方正仿宋_GBK" w:cs="宋体" w:hint="eastAsia"/>
          <w:sz w:val="32"/>
          <w:szCs w:val="32"/>
        </w:rPr>
        <w:t>组建学习小组</w:t>
      </w:r>
      <w:r w:rsidRPr="00795178">
        <w:rPr>
          <w:rFonts w:eastAsia="方正仿宋_GBK" w:cs="宋体" w:hint="eastAsia"/>
          <w:sz w:val="32"/>
          <w:szCs w:val="32"/>
        </w:rPr>
        <w:t>，</w:t>
      </w:r>
      <w:r w:rsidR="00A61D92" w:rsidRPr="00795178">
        <w:rPr>
          <w:rFonts w:eastAsia="方正仿宋_GBK" w:cs="宋体" w:hint="eastAsia"/>
          <w:sz w:val="32"/>
          <w:szCs w:val="32"/>
        </w:rPr>
        <w:lastRenderedPageBreak/>
        <w:t>聚焦</w:t>
      </w:r>
      <w:r w:rsidRPr="00795178">
        <w:rPr>
          <w:rFonts w:eastAsia="方正仿宋_GBK" w:cs="宋体" w:hint="eastAsia"/>
          <w:sz w:val="32"/>
          <w:szCs w:val="32"/>
        </w:rPr>
        <w:t>“四史”学习</w:t>
      </w:r>
      <w:r w:rsidR="00A61D92">
        <w:rPr>
          <w:rFonts w:eastAsia="方正仿宋_GBK" w:cs="宋体" w:hint="eastAsia"/>
          <w:sz w:val="32"/>
          <w:szCs w:val="32"/>
        </w:rPr>
        <w:t>中</w:t>
      </w:r>
      <w:r w:rsidR="00A61D92" w:rsidRPr="00795178">
        <w:rPr>
          <w:rFonts w:eastAsia="方正仿宋_GBK" w:cs="宋体" w:hint="eastAsia"/>
          <w:sz w:val="32"/>
          <w:szCs w:val="32"/>
        </w:rPr>
        <w:t>英雄、复兴、创新、信念四个主题</w:t>
      </w:r>
      <w:r w:rsidRPr="00795178">
        <w:rPr>
          <w:rFonts w:eastAsia="方正仿宋_GBK" w:cs="宋体" w:hint="eastAsia"/>
          <w:sz w:val="32"/>
          <w:szCs w:val="32"/>
        </w:rPr>
        <w:t>，创新学习载体与形式，结合我市“四史”教育基地，</w:t>
      </w:r>
      <w:r w:rsidRPr="000903C3">
        <w:rPr>
          <w:rFonts w:eastAsia="方正仿宋_GBK" w:cs="宋体" w:hint="eastAsia"/>
          <w:sz w:val="32"/>
          <w:szCs w:val="32"/>
        </w:rPr>
        <w:t>开展</w:t>
      </w:r>
      <w:proofErr w:type="gramStart"/>
      <w:r w:rsidRPr="000903C3">
        <w:rPr>
          <w:rFonts w:eastAsia="方正仿宋_GBK" w:cs="宋体" w:hint="eastAsia"/>
          <w:sz w:val="32"/>
          <w:szCs w:val="32"/>
        </w:rPr>
        <w:t>研</w:t>
      </w:r>
      <w:proofErr w:type="gramEnd"/>
      <w:r w:rsidRPr="000903C3">
        <w:rPr>
          <w:rFonts w:eastAsia="方正仿宋_GBK" w:cs="宋体" w:hint="eastAsia"/>
          <w:sz w:val="32"/>
          <w:szCs w:val="32"/>
        </w:rPr>
        <w:t>学实践</w:t>
      </w:r>
      <w:r w:rsidRPr="00795178">
        <w:rPr>
          <w:rFonts w:eastAsia="方正仿宋_GBK" w:cs="宋体" w:hint="eastAsia"/>
          <w:sz w:val="32"/>
          <w:szCs w:val="32"/>
        </w:rPr>
        <w:t>工作。</w:t>
      </w:r>
      <w:r w:rsidRPr="000903C3">
        <w:rPr>
          <w:rFonts w:eastAsia="方正仿宋_GBK" w:cs="宋体" w:hint="eastAsia"/>
          <w:b/>
          <w:sz w:val="32"/>
          <w:szCs w:val="32"/>
        </w:rPr>
        <w:t>（责任单位：各党支部）</w:t>
      </w:r>
    </w:p>
    <w:p w:rsidR="00831BB9" w:rsidRPr="00795178" w:rsidRDefault="00831BB9" w:rsidP="00831BB9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227893">
        <w:rPr>
          <w:rFonts w:ascii="楷体" w:eastAsia="楷体" w:hAnsi="楷体" w:cs="宋体" w:hint="eastAsia"/>
          <w:b/>
          <w:sz w:val="32"/>
          <w:szCs w:val="32"/>
        </w:rPr>
        <w:t>（</w:t>
      </w:r>
      <w:r w:rsidR="004E233D" w:rsidRPr="00227893">
        <w:rPr>
          <w:rFonts w:ascii="楷体" w:eastAsia="楷体" w:hAnsi="楷体" w:cs="宋体" w:hint="eastAsia"/>
          <w:b/>
          <w:sz w:val="32"/>
          <w:szCs w:val="32"/>
        </w:rPr>
        <w:t>四</w:t>
      </w:r>
      <w:r w:rsidRPr="00227893">
        <w:rPr>
          <w:rFonts w:ascii="楷体" w:eastAsia="楷体" w:hAnsi="楷体" w:cs="宋体" w:hint="eastAsia"/>
          <w:b/>
          <w:sz w:val="32"/>
          <w:szCs w:val="32"/>
        </w:rPr>
        <w:t>）</w:t>
      </w:r>
      <w:r w:rsidR="00A61D92" w:rsidRPr="00227893">
        <w:rPr>
          <w:rFonts w:ascii="楷体" w:eastAsia="楷体" w:hAnsi="楷体" w:cs="宋体" w:hint="eastAsia"/>
          <w:b/>
          <w:sz w:val="32"/>
          <w:szCs w:val="32"/>
        </w:rPr>
        <w:t>强化故事讲述。</w:t>
      </w:r>
      <w:r w:rsidR="00A61D92" w:rsidRPr="00795178">
        <w:rPr>
          <w:rFonts w:eastAsia="方正仿宋_GBK" w:cs="宋体" w:hint="eastAsia"/>
          <w:sz w:val="32"/>
          <w:szCs w:val="32"/>
        </w:rPr>
        <w:t>采取如动漫、说唱、微课、讲解等多种形式，</w:t>
      </w:r>
      <w:r w:rsidR="00A61D92" w:rsidRPr="000903C3">
        <w:rPr>
          <w:rFonts w:eastAsia="方正仿宋_GBK" w:cs="宋体" w:hint="eastAsia"/>
          <w:sz w:val="32"/>
          <w:szCs w:val="32"/>
        </w:rPr>
        <w:t>讲好“英雄”的故事</w:t>
      </w:r>
      <w:r w:rsidR="00A61D92">
        <w:rPr>
          <w:rFonts w:eastAsia="方正仿宋_GBK" w:cs="宋体" w:hint="eastAsia"/>
          <w:sz w:val="32"/>
          <w:szCs w:val="32"/>
        </w:rPr>
        <w:t>、</w:t>
      </w:r>
      <w:r w:rsidR="00A61D92" w:rsidRPr="000903C3">
        <w:rPr>
          <w:rFonts w:eastAsia="方正仿宋_GBK" w:cs="宋体" w:hint="eastAsia"/>
          <w:sz w:val="32"/>
          <w:szCs w:val="32"/>
        </w:rPr>
        <w:t>讲好“复兴”的故事</w:t>
      </w:r>
      <w:r w:rsidR="00A61D92">
        <w:rPr>
          <w:rFonts w:eastAsia="方正仿宋_GBK" w:cs="宋体" w:hint="eastAsia"/>
          <w:sz w:val="32"/>
          <w:szCs w:val="32"/>
        </w:rPr>
        <w:t>、</w:t>
      </w:r>
      <w:r w:rsidR="00A61D92" w:rsidRPr="000903C3">
        <w:rPr>
          <w:rFonts w:eastAsia="方正仿宋_GBK" w:cs="宋体" w:hint="eastAsia"/>
          <w:sz w:val="32"/>
          <w:szCs w:val="32"/>
        </w:rPr>
        <w:t>讲好“创新”的故事</w:t>
      </w:r>
      <w:r w:rsidR="00A61D92">
        <w:rPr>
          <w:rFonts w:eastAsia="方正仿宋_GBK" w:cs="宋体" w:hint="eastAsia"/>
          <w:sz w:val="32"/>
          <w:szCs w:val="32"/>
        </w:rPr>
        <w:t>、</w:t>
      </w:r>
      <w:r w:rsidR="00A61D92" w:rsidRPr="000903C3">
        <w:rPr>
          <w:rFonts w:eastAsia="方正仿宋_GBK" w:cs="宋体" w:hint="eastAsia"/>
          <w:sz w:val="32"/>
          <w:szCs w:val="32"/>
        </w:rPr>
        <w:t>讲好“信念”的故事</w:t>
      </w:r>
      <w:r w:rsidR="00A61D92" w:rsidRPr="00795178">
        <w:rPr>
          <w:rFonts w:eastAsia="方正仿宋_GBK" w:cs="宋体" w:hint="eastAsia"/>
          <w:sz w:val="32"/>
          <w:szCs w:val="32"/>
        </w:rPr>
        <w:t>。</w:t>
      </w:r>
      <w:r w:rsidR="00A61D92" w:rsidRPr="000903C3">
        <w:rPr>
          <w:rFonts w:eastAsia="方正仿宋_GBK" w:cs="宋体" w:hint="eastAsia"/>
          <w:b/>
          <w:sz w:val="32"/>
          <w:szCs w:val="32"/>
        </w:rPr>
        <w:t>（责任单位：各党支部）</w:t>
      </w:r>
    </w:p>
    <w:p w:rsidR="00831BB9" w:rsidRPr="00795178" w:rsidRDefault="00831BB9" w:rsidP="00831BB9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227893">
        <w:rPr>
          <w:rFonts w:ascii="楷体" w:eastAsia="楷体" w:hAnsi="楷体" w:cs="宋体" w:hint="eastAsia"/>
          <w:b/>
          <w:sz w:val="32"/>
          <w:szCs w:val="32"/>
        </w:rPr>
        <w:t>（</w:t>
      </w:r>
      <w:r w:rsidR="004E233D" w:rsidRPr="00227893">
        <w:rPr>
          <w:rFonts w:ascii="楷体" w:eastAsia="楷体" w:hAnsi="楷体" w:cs="宋体" w:hint="eastAsia"/>
          <w:b/>
          <w:sz w:val="32"/>
          <w:szCs w:val="32"/>
        </w:rPr>
        <w:t>五</w:t>
      </w:r>
      <w:r w:rsidRPr="00227893">
        <w:rPr>
          <w:rFonts w:ascii="楷体" w:eastAsia="楷体" w:hAnsi="楷体" w:cs="宋体" w:hint="eastAsia"/>
          <w:b/>
          <w:sz w:val="32"/>
          <w:szCs w:val="32"/>
        </w:rPr>
        <w:t>）</w:t>
      </w:r>
      <w:r w:rsidR="00A61D92" w:rsidRPr="00227893">
        <w:rPr>
          <w:rFonts w:ascii="楷体" w:eastAsia="楷体" w:hAnsi="楷体" w:cs="宋体" w:hint="eastAsia"/>
          <w:b/>
          <w:sz w:val="32"/>
          <w:szCs w:val="32"/>
        </w:rPr>
        <w:t>加强课程建设。</w:t>
      </w:r>
      <w:r w:rsidR="00A61D92" w:rsidRPr="000903C3">
        <w:rPr>
          <w:rFonts w:eastAsia="方正仿宋_GBK" w:cs="宋体" w:hint="eastAsia"/>
          <w:sz w:val="32"/>
          <w:szCs w:val="32"/>
        </w:rPr>
        <w:t>结合</w:t>
      </w:r>
      <w:proofErr w:type="gramStart"/>
      <w:r w:rsidR="00A61D92" w:rsidRPr="00795178">
        <w:rPr>
          <w:rFonts w:eastAsia="方正仿宋_GBK" w:cs="宋体" w:hint="eastAsia"/>
          <w:sz w:val="32"/>
          <w:szCs w:val="32"/>
        </w:rPr>
        <w:t>课程思政建设</w:t>
      </w:r>
      <w:proofErr w:type="gramEnd"/>
      <w:r w:rsidR="00A61D92" w:rsidRPr="00795178">
        <w:rPr>
          <w:rFonts w:eastAsia="方正仿宋_GBK" w:cs="宋体" w:hint="eastAsia"/>
          <w:sz w:val="32"/>
          <w:szCs w:val="32"/>
        </w:rPr>
        <w:t>，将“四史”作为重要内容</w:t>
      </w:r>
      <w:r w:rsidR="00A61D92">
        <w:rPr>
          <w:rFonts w:eastAsia="方正仿宋_GBK" w:cs="宋体" w:hint="eastAsia"/>
          <w:sz w:val="32"/>
          <w:szCs w:val="32"/>
        </w:rPr>
        <w:t>纳入</w:t>
      </w:r>
      <w:r w:rsidR="00A61D92">
        <w:rPr>
          <w:rFonts w:eastAsia="方正仿宋_GBK" w:cs="宋体"/>
          <w:sz w:val="32"/>
          <w:szCs w:val="32"/>
        </w:rPr>
        <w:t>课堂教学</w:t>
      </w:r>
      <w:r w:rsidR="00A61D92" w:rsidRPr="00795178">
        <w:rPr>
          <w:rFonts w:eastAsia="方正仿宋_GBK" w:cs="宋体" w:hint="eastAsia"/>
          <w:sz w:val="32"/>
          <w:szCs w:val="32"/>
        </w:rPr>
        <w:t>，</w:t>
      </w:r>
      <w:r w:rsidR="00A61D92">
        <w:rPr>
          <w:rFonts w:eastAsia="方正仿宋_GBK" w:cs="宋体" w:hint="eastAsia"/>
          <w:sz w:val="32"/>
          <w:szCs w:val="32"/>
        </w:rPr>
        <w:t>打造</w:t>
      </w:r>
      <w:proofErr w:type="gramStart"/>
      <w:r w:rsidR="00A61D92">
        <w:rPr>
          <w:rFonts w:eastAsia="方正仿宋_GBK" w:cs="宋体" w:hint="eastAsia"/>
          <w:sz w:val="32"/>
          <w:szCs w:val="32"/>
        </w:rPr>
        <w:t>课程思政</w:t>
      </w:r>
      <w:r w:rsidR="00A61D92" w:rsidRPr="00795178">
        <w:rPr>
          <w:rFonts w:eastAsia="方正仿宋_GBK" w:cs="宋体" w:hint="eastAsia"/>
          <w:sz w:val="32"/>
          <w:szCs w:val="32"/>
        </w:rPr>
        <w:t>精品</w:t>
      </w:r>
      <w:proofErr w:type="gramEnd"/>
      <w:r w:rsidR="00A61D92" w:rsidRPr="00795178">
        <w:rPr>
          <w:rFonts w:eastAsia="方正仿宋_GBK" w:cs="宋体" w:hint="eastAsia"/>
          <w:sz w:val="32"/>
          <w:szCs w:val="32"/>
        </w:rPr>
        <w:t>。</w:t>
      </w:r>
      <w:r w:rsidR="00A61D92" w:rsidRPr="000903C3">
        <w:rPr>
          <w:rFonts w:eastAsia="方正仿宋_GBK" w:cs="宋体" w:hint="eastAsia"/>
          <w:b/>
          <w:sz w:val="32"/>
          <w:szCs w:val="32"/>
        </w:rPr>
        <w:t>（责任单位：教</w:t>
      </w:r>
      <w:r w:rsidR="00A61D92" w:rsidRPr="000903C3">
        <w:rPr>
          <w:rFonts w:eastAsia="方正仿宋_GBK" w:cs="宋体"/>
          <w:b/>
          <w:sz w:val="32"/>
          <w:szCs w:val="32"/>
        </w:rPr>
        <w:t>办、</w:t>
      </w:r>
      <w:r w:rsidR="00A61D92" w:rsidRPr="000903C3">
        <w:rPr>
          <w:rFonts w:eastAsia="方正仿宋_GBK" w:cs="宋体" w:hint="eastAsia"/>
          <w:b/>
          <w:sz w:val="32"/>
          <w:szCs w:val="32"/>
        </w:rPr>
        <w:t>各教</w:t>
      </w:r>
      <w:r w:rsidR="00A61D92" w:rsidRPr="000903C3">
        <w:rPr>
          <w:rFonts w:eastAsia="方正仿宋_GBK" w:cs="宋体"/>
          <w:b/>
          <w:sz w:val="32"/>
          <w:szCs w:val="32"/>
        </w:rPr>
        <w:t>研室</w:t>
      </w:r>
      <w:r w:rsidR="00A61D92" w:rsidRPr="000903C3">
        <w:rPr>
          <w:rFonts w:eastAsia="方正仿宋_GBK" w:cs="宋体" w:hint="eastAsia"/>
          <w:b/>
          <w:sz w:val="32"/>
          <w:szCs w:val="32"/>
        </w:rPr>
        <w:t>）</w:t>
      </w:r>
    </w:p>
    <w:p w:rsidR="008B0381" w:rsidRDefault="00831BB9" w:rsidP="000903C3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0903C3">
        <w:rPr>
          <w:rFonts w:ascii="楷体" w:eastAsia="楷体" w:hAnsi="楷体" w:cs="宋体" w:hint="eastAsia"/>
          <w:b/>
          <w:sz w:val="32"/>
          <w:szCs w:val="32"/>
        </w:rPr>
        <w:t>（</w:t>
      </w:r>
      <w:r w:rsidR="004E233D" w:rsidRPr="00227893">
        <w:rPr>
          <w:rFonts w:ascii="楷体" w:eastAsia="楷体" w:hAnsi="楷体" w:cs="宋体" w:hint="eastAsia"/>
          <w:b/>
          <w:sz w:val="32"/>
          <w:szCs w:val="32"/>
        </w:rPr>
        <w:t>六</w:t>
      </w:r>
      <w:r w:rsidRPr="000903C3">
        <w:rPr>
          <w:rFonts w:ascii="楷体" w:eastAsia="楷体" w:hAnsi="楷体" w:cs="宋体" w:hint="eastAsia"/>
          <w:b/>
          <w:sz w:val="32"/>
          <w:szCs w:val="32"/>
        </w:rPr>
        <w:t>）深化知情意行。</w:t>
      </w:r>
      <w:r w:rsidRPr="00795178">
        <w:rPr>
          <w:rFonts w:eastAsia="方正仿宋_GBK" w:cs="宋体" w:hint="eastAsia"/>
          <w:sz w:val="32"/>
          <w:szCs w:val="32"/>
        </w:rPr>
        <w:t>广泛</w:t>
      </w:r>
      <w:r w:rsidRPr="000903C3">
        <w:rPr>
          <w:rFonts w:eastAsia="方正仿宋_GBK" w:cs="宋体" w:hint="eastAsia"/>
          <w:sz w:val="32"/>
          <w:szCs w:val="32"/>
        </w:rPr>
        <w:t>引导学生投身“脱贫攻坚”“乡村振兴”</w:t>
      </w:r>
      <w:r w:rsidRPr="00795178">
        <w:rPr>
          <w:rFonts w:eastAsia="方正仿宋_GBK" w:cs="宋体" w:hint="eastAsia"/>
          <w:sz w:val="32"/>
          <w:szCs w:val="32"/>
        </w:rPr>
        <w:t>等国家战略，积极结合自身专业特长</w:t>
      </w:r>
      <w:r w:rsidRPr="000903C3">
        <w:rPr>
          <w:rFonts w:eastAsia="方正仿宋_GBK" w:cs="宋体" w:hint="eastAsia"/>
          <w:sz w:val="32"/>
          <w:szCs w:val="32"/>
        </w:rPr>
        <w:t>开展</w:t>
      </w:r>
      <w:r w:rsidRPr="00795178">
        <w:rPr>
          <w:rFonts w:eastAsia="方正仿宋_GBK" w:cs="宋体" w:hint="eastAsia"/>
          <w:sz w:val="32"/>
          <w:szCs w:val="32"/>
        </w:rPr>
        <w:t>多种形式</w:t>
      </w:r>
      <w:r w:rsidRPr="000903C3">
        <w:rPr>
          <w:rFonts w:eastAsia="方正仿宋_GBK" w:cs="宋体" w:hint="eastAsia"/>
          <w:sz w:val="32"/>
          <w:szCs w:val="32"/>
        </w:rPr>
        <w:t>社会实践与志愿服务</w:t>
      </w:r>
      <w:r w:rsidRPr="00795178">
        <w:rPr>
          <w:rFonts w:eastAsia="方正仿宋_GBK" w:cs="宋体" w:hint="eastAsia"/>
          <w:sz w:val="32"/>
          <w:szCs w:val="32"/>
        </w:rPr>
        <w:t>。</w:t>
      </w:r>
      <w:r w:rsidRPr="000903C3">
        <w:rPr>
          <w:rFonts w:eastAsia="方正仿宋_GBK" w:cs="宋体" w:hint="eastAsia"/>
          <w:b/>
          <w:sz w:val="32"/>
          <w:szCs w:val="32"/>
        </w:rPr>
        <w:t>（责任单位：</w:t>
      </w:r>
      <w:r w:rsidR="00A61D92" w:rsidRPr="000903C3">
        <w:rPr>
          <w:rFonts w:eastAsia="方正仿宋_GBK" w:cs="宋体" w:hint="eastAsia"/>
          <w:b/>
          <w:sz w:val="32"/>
          <w:szCs w:val="32"/>
        </w:rPr>
        <w:t>团委</w:t>
      </w:r>
      <w:r w:rsidR="00A61D92" w:rsidRPr="000903C3">
        <w:rPr>
          <w:rFonts w:eastAsia="方正仿宋_GBK" w:cs="宋体"/>
          <w:b/>
          <w:sz w:val="32"/>
          <w:szCs w:val="32"/>
        </w:rPr>
        <w:t>、</w:t>
      </w:r>
      <w:r w:rsidR="000903C3" w:rsidRPr="000903C3">
        <w:rPr>
          <w:rFonts w:eastAsia="方正仿宋_GBK" w:cs="宋体" w:hint="eastAsia"/>
          <w:b/>
          <w:sz w:val="32"/>
          <w:szCs w:val="32"/>
        </w:rPr>
        <w:t>学</w:t>
      </w:r>
      <w:r w:rsidR="000903C3" w:rsidRPr="000903C3">
        <w:rPr>
          <w:rFonts w:eastAsia="方正仿宋_GBK" w:cs="宋体"/>
          <w:b/>
          <w:sz w:val="32"/>
          <w:szCs w:val="32"/>
        </w:rPr>
        <w:t>办</w:t>
      </w:r>
      <w:r w:rsidRPr="000903C3">
        <w:rPr>
          <w:rFonts w:eastAsia="方正仿宋_GBK" w:cs="宋体" w:hint="eastAsia"/>
          <w:b/>
          <w:sz w:val="32"/>
          <w:szCs w:val="32"/>
        </w:rPr>
        <w:t>）</w:t>
      </w:r>
    </w:p>
    <w:p w:rsidR="008B0381" w:rsidRPr="008B0381" w:rsidRDefault="008B0381" w:rsidP="008B0381">
      <w:pPr>
        <w:spacing w:line="579" w:lineRule="exact"/>
        <w:ind w:left="1363" w:hanging="720"/>
        <w:jc w:val="left"/>
        <w:rPr>
          <w:rFonts w:ascii="黑体" w:eastAsia="黑体" w:hAnsi="黑体" w:cs="宋体"/>
          <w:b/>
          <w:sz w:val="32"/>
          <w:szCs w:val="32"/>
        </w:rPr>
      </w:pPr>
      <w:r w:rsidRPr="008B0381">
        <w:rPr>
          <w:rFonts w:ascii="黑体" w:eastAsia="黑体" w:hAnsi="黑体" w:cs="宋体" w:hint="eastAsia"/>
          <w:b/>
          <w:sz w:val="32"/>
          <w:szCs w:val="32"/>
        </w:rPr>
        <w:t>二</w:t>
      </w:r>
      <w:r w:rsidRPr="008B0381">
        <w:rPr>
          <w:rFonts w:ascii="黑体" w:eastAsia="黑体" w:hAnsi="黑体" w:cs="宋体"/>
          <w:b/>
          <w:sz w:val="32"/>
          <w:szCs w:val="32"/>
        </w:rPr>
        <w:t>、</w:t>
      </w:r>
      <w:r>
        <w:rPr>
          <w:rFonts w:ascii="黑体" w:eastAsia="黑体" w:hAnsi="黑体" w:cs="宋体" w:hint="eastAsia"/>
          <w:b/>
          <w:sz w:val="32"/>
          <w:szCs w:val="32"/>
        </w:rPr>
        <w:t>要求</w:t>
      </w:r>
    </w:p>
    <w:p w:rsidR="00C06467" w:rsidRPr="00795178" w:rsidRDefault="000903C3" w:rsidP="00227893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7E15C6">
        <w:rPr>
          <w:rFonts w:ascii="楷体" w:eastAsia="楷体" w:hAnsi="楷体" w:cs="宋体" w:hint="eastAsia"/>
          <w:b/>
          <w:sz w:val="32"/>
          <w:szCs w:val="32"/>
        </w:rPr>
        <w:t>（一）</w:t>
      </w:r>
      <w:r w:rsidR="00A61D92">
        <w:rPr>
          <w:rFonts w:ascii="楷体" w:eastAsia="楷体" w:hAnsi="楷体" w:cs="宋体" w:hint="eastAsia"/>
          <w:b/>
          <w:sz w:val="32"/>
          <w:szCs w:val="32"/>
        </w:rPr>
        <w:t>提高政治站</w:t>
      </w:r>
      <w:r w:rsidR="00A61D92">
        <w:rPr>
          <w:rFonts w:ascii="楷体" w:eastAsia="楷体" w:hAnsi="楷体" w:cs="宋体"/>
          <w:b/>
          <w:sz w:val="32"/>
          <w:szCs w:val="32"/>
        </w:rPr>
        <w:t>位</w:t>
      </w:r>
      <w:r w:rsidRPr="007E15C6">
        <w:rPr>
          <w:rFonts w:ascii="楷体" w:eastAsia="楷体" w:hAnsi="楷体" w:cs="宋体" w:hint="eastAsia"/>
          <w:b/>
          <w:sz w:val="32"/>
          <w:szCs w:val="32"/>
        </w:rPr>
        <w:t>。</w:t>
      </w:r>
      <w:r>
        <w:rPr>
          <w:rFonts w:eastAsia="方正仿宋_GBK" w:cs="宋体" w:hint="eastAsia"/>
          <w:sz w:val="32"/>
          <w:szCs w:val="32"/>
        </w:rPr>
        <w:t>院内</w:t>
      </w:r>
      <w:r>
        <w:rPr>
          <w:rFonts w:eastAsia="方正仿宋_GBK" w:cs="宋体"/>
          <w:sz w:val="32"/>
          <w:szCs w:val="32"/>
        </w:rPr>
        <w:t>各单位</w:t>
      </w:r>
      <w:r w:rsidR="008B0381" w:rsidRPr="00795178">
        <w:rPr>
          <w:rFonts w:eastAsia="方正仿宋_GBK" w:cs="宋体" w:hint="eastAsia"/>
          <w:sz w:val="32"/>
          <w:szCs w:val="32"/>
        </w:rPr>
        <w:t>要将本次活动作为当前和今后一个时期加强学校思想政治工作、落实立德树人根本任务的重要抓手，</w:t>
      </w:r>
      <w:r w:rsidR="008B0381">
        <w:rPr>
          <w:rFonts w:eastAsia="方正仿宋_GBK" w:cs="宋体" w:hint="eastAsia"/>
          <w:sz w:val="32"/>
          <w:szCs w:val="32"/>
        </w:rPr>
        <w:t>发动</w:t>
      </w:r>
      <w:r w:rsidR="008B0381" w:rsidRPr="00795178">
        <w:rPr>
          <w:rFonts w:eastAsia="方正仿宋_GBK" w:cs="宋体" w:hint="eastAsia"/>
          <w:sz w:val="32"/>
          <w:szCs w:val="32"/>
        </w:rPr>
        <w:t>广大师生积极参与</w:t>
      </w:r>
      <w:r w:rsidR="008B0381">
        <w:rPr>
          <w:rFonts w:eastAsia="方正仿宋_GBK" w:cs="宋体" w:hint="eastAsia"/>
          <w:sz w:val="32"/>
          <w:szCs w:val="32"/>
        </w:rPr>
        <w:t>。</w:t>
      </w:r>
    </w:p>
    <w:p w:rsidR="00BA160F" w:rsidRPr="00795178" w:rsidRDefault="000903C3" w:rsidP="007E15C6">
      <w:pPr>
        <w:spacing w:line="540" w:lineRule="exact"/>
        <w:ind w:right="640" w:firstLineChars="200" w:firstLine="643"/>
        <w:rPr>
          <w:rFonts w:eastAsia="方正仿宋_GBK" w:cs="宋体"/>
          <w:sz w:val="32"/>
          <w:szCs w:val="32"/>
        </w:rPr>
      </w:pPr>
      <w:r w:rsidRPr="007E15C6">
        <w:rPr>
          <w:rFonts w:ascii="楷体" w:eastAsia="楷体" w:hAnsi="楷体" w:cs="宋体" w:hint="eastAsia"/>
          <w:b/>
          <w:sz w:val="32"/>
          <w:szCs w:val="32"/>
        </w:rPr>
        <w:t>（二）做好统筹宣传</w:t>
      </w:r>
      <w:r>
        <w:rPr>
          <w:rFonts w:ascii="楷体" w:eastAsia="楷体" w:hAnsi="楷体" w:cs="宋体" w:hint="eastAsia"/>
          <w:b/>
          <w:sz w:val="32"/>
          <w:szCs w:val="32"/>
        </w:rPr>
        <w:t>。</w:t>
      </w:r>
      <w:r>
        <w:rPr>
          <w:rFonts w:eastAsia="方正仿宋_GBK" w:cs="宋体" w:hint="eastAsia"/>
          <w:sz w:val="32"/>
          <w:szCs w:val="32"/>
        </w:rPr>
        <w:t>院内</w:t>
      </w:r>
      <w:r>
        <w:rPr>
          <w:rFonts w:eastAsia="方正仿宋_GBK" w:cs="宋体"/>
          <w:sz w:val="32"/>
          <w:szCs w:val="32"/>
        </w:rPr>
        <w:t>各单位</w:t>
      </w:r>
      <w:r w:rsidR="006C13B4" w:rsidRPr="00795178">
        <w:rPr>
          <w:rFonts w:eastAsia="方正仿宋_GBK" w:cs="宋体" w:hint="eastAsia"/>
          <w:sz w:val="32"/>
          <w:szCs w:val="32"/>
        </w:rPr>
        <w:t>要</w:t>
      </w:r>
      <w:r w:rsidRPr="00795178">
        <w:rPr>
          <w:rFonts w:eastAsia="方正仿宋_GBK" w:cs="宋体" w:hint="eastAsia"/>
          <w:sz w:val="32"/>
          <w:szCs w:val="32"/>
        </w:rPr>
        <w:t>紧</w:t>
      </w:r>
      <w:proofErr w:type="gramStart"/>
      <w:r w:rsidRPr="00795178">
        <w:rPr>
          <w:rFonts w:eastAsia="方正仿宋_GBK" w:cs="宋体" w:hint="eastAsia"/>
          <w:sz w:val="32"/>
          <w:szCs w:val="32"/>
        </w:rPr>
        <w:t>扣活动</w:t>
      </w:r>
      <w:proofErr w:type="gramEnd"/>
      <w:r w:rsidRPr="00795178">
        <w:rPr>
          <w:rFonts w:eastAsia="方正仿宋_GBK" w:cs="宋体" w:hint="eastAsia"/>
          <w:sz w:val="32"/>
          <w:szCs w:val="32"/>
        </w:rPr>
        <w:t>主题抓好各项任务的统筹、部署和指导，及时</w:t>
      </w:r>
      <w:r w:rsidR="006C13B4" w:rsidRPr="00795178">
        <w:rPr>
          <w:rFonts w:eastAsia="方正仿宋_GBK" w:cs="宋体" w:hint="eastAsia"/>
          <w:sz w:val="32"/>
          <w:szCs w:val="32"/>
        </w:rPr>
        <w:t>将活动组织开展情况、现场照片等报</w:t>
      </w:r>
      <w:r>
        <w:rPr>
          <w:rFonts w:eastAsia="方正仿宋_GBK" w:cs="宋体" w:hint="eastAsia"/>
          <w:sz w:val="32"/>
          <w:szCs w:val="32"/>
        </w:rPr>
        <w:t>学院党</w:t>
      </w:r>
      <w:r>
        <w:rPr>
          <w:rFonts w:eastAsia="方正仿宋_GBK" w:cs="宋体"/>
          <w:sz w:val="32"/>
          <w:szCs w:val="32"/>
        </w:rPr>
        <w:t>总支</w:t>
      </w:r>
      <w:r w:rsidR="00A61D92">
        <w:rPr>
          <w:rFonts w:eastAsia="方正仿宋_GBK" w:cs="宋体"/>
          <w:sz w:val="32"/>
          <w:szCs w:val="32"/>
        </w:rPr>
        <w:t>宣传委员刘盛</w:t>
      </w:r>
      <w:r w:rsidR="00A61D92">
        <w:rPr>
          <w:rFonts w:eastAsia="方正仿宋_GBK" w:cs="宋体" w:hint="eastAsia"/>
          <w:sz w:val="32"/>
          <w:szCs w:val="32"/>
        </w:rPr>
        <w:t>坤处</w:t>
      </w:r>
      <w:r w:rsidR="006C13B4" w:rsidRPr="00795178">
        <w:rPr>
          <w:rFonts w:eastAsia="方正仿宋_GBK" w:cs="宋体" w:hint="eastAsia"/>
          <w:sz w:val="32"/>
          <w:szCs w:val="32"/>
        </w:rPr>
        <w:t>。</w:t>
      </w:r>
    </w:p>
    <w:p w:rsidR="00404D1F" w:rsidRPr="00404D1F" w:rsidRDefault="00BA160F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 w:rsidRPr="00795178">
        <w:rPr>
          <w:rFonts w:eastAsia="方正仿宋_GBK" w:cs="宋体" w:hint="eastAsia"/>
          <w:sz w:val="32"/>
          <w:szCs w:val="32"/>
        </w:rPr>
        <w:t xml:space="preserve"> </w:t>
      </w:r>
      <w:r w:rsidR="00227893">
        <w:rPr>
          <w:rFonts w:eastAsia="方正仿宋_GBK" w:cs="宋体" w:hint="eastAsia"/>
          <w:sz w:val="32"/>
          <w:szCs w:val="32"/>
        </w:rPr>
        <w:t xml:space="preserve">  </w:t>
      </w:r>
      <w:r w:rsidR="00227893" w:rsidRPr="007E15C6">
        <w:rPr>
          <w:rFonts w:ascii="楷体" w:eastAsia="楷体" w:hAnsi="楷体" w:cs="宋体" w:hint="eastAsia"/>
          <w:b/>
          <w:sz w:val="32"/>
          <w:szCs w:val="32"/>
        </w:rPr>
        <w:t xml:space="preserve"> </w:t>
      </w:r>
    </w:p>
    <w:p w:rsidR="00795178" w:rsidRPr="00795178" w:rsidRDefault="00A61D92" w:rsidP="00A61D92">
      <w:pPr>
        <w:spacing w:line="540" w:lineRule="exact"/>
        <w:ind w:right="640" w:firstLineChars="1200" w:firstLine="3840"/>
        <w:rPr>
          <w:rFonts w:eastAsia="方正仿宋_GBK" w:cs="宋体"/>
          <w:sz w:val="32"/>
          <w:szCs w:val="32"/>
        </w:rPr>
      </w:pPr>
      <w:r>
        <w:rPr>
          <w:rFonts w:eastAsia="方正仿宋_GBK" w:cs="宋体" w:hint="eastAsia"/>
          <w:sz w:val="32"/>
          <w:szCs w:val="32"/>
        </w:rPr>
        <w:t>财经学院党总</w:t>
      </w:r>
      <w:r>
        <w:rPr>
          <w:rFonts w:eastAsia="方正仿宋_GBK" w:cs="宋体"/>
          <w:sz w:val="32"/>
          <w:szCs w:val="32"/>
        </w:rPr>
        <w:t>支、</w:t>
      </w:r>
      <w:r>
        <w:rPr>
          <w:rFonts w:eastAsia="方正仿宋_GBK" w:cs="宋体" w:hint="eastAsia"/>
          <w:sz w:val="32"/>
          <w:szCs w:val="32"/>
        </w:rPr>
        <w:t>财经学院</w:t>
      </w:r>
    </w:p>
    <w:p w:rsidR="00795178" w:rsidRDefault="00795178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 w:rsidRPr="00795178">
        <w:rPr>
          <w:rFonts w:eastAsia="方正仿宋_GBK" w:cs="宋体" w:hint="eastAsia"/>
          <w:sz w:val="32"/>
          <w:szCs w:val="32"/>
        </w:rPr>
        <w:t xml:space="preserve">                           </w:t>
      </w:r>
      <w:r w:rsidR="005E0776">
        <w:rPr>
          <w:rFonts w:eastAsia="方正仿宋_GBK" w:cs="宋体" w:hint="eastAsia"/>
          <w:sz w:val="32"/>
          <w:szCs w:val="32"/>
        </w:rPr>
        <w:t xml:space="preserve">  </w:t>
      </w:r>
      <w:r w:rsidRPr="00795178">
        <w:rPr>
          <w:rFonts w:eastAsia="方正仿宋_GBK" w:cs="宋体" w:hint="eastAsia"/>
          <w:sz w:val="32"/>
          <w:szCs w:val="32"/>
        </w:rPr>
        <w:t>2020</w:t>
      </w:r>
      <w:r w:rsidRPr="00795178">
        <w:rPr>
          <w:rFonts w:eastAsia="方正仿宋_GBK" w:cs="宋体" w:hint="eastAsia"/>
          <w:sz w:val="32"/>
          <w:szCs w:val="32"/>
        </w:rPr>
        <w:t>年</w:t>
      </w:r>
      <w:r w:rsidRPr="00795178">
        <w:rPr>
          <w:rFonts w:eastAsia="方正仿宋_GBK" w:cs="宋体" w:hint="eastAsia"/>
          <w:sz w:val="32"/>
          <w:szCs w:val="32"/>
        </w:rPr>
        <w:t>1</w:t>
      </w:r>
      <w:r>
        <w:rPr>
          <w:rFonts w:eastAsia="方正仿宋_GBK" w:cs="宋体" w:hint="eastAsia"/>
          <w:sz w:val="32"/>
          <w:szCs w:val="32"/>
        </w:rPr>
        <w:t>1</w:t>
      </w:r>
      <w:r w:rsidRPr="00795178">
        <w:rPr>
          <w:rFonts w:eastAsia="方正仿宋_GBK" w:cs="宋体" w:hint="eastAsia"/>
          <w:sz w:val="32"/>
          <w:szCs w:val="32"/>
        </w:rPr>
        <w:t>月</w:t>
      </w:r>
      <w:r w:rsidR="00A61D92">
        <w:rPr>
          <w:rFonts w:eastAsia="方正仿宋_GBK" w:cs="宋体"/>
          <w:sz w:val="32"/>
          <w:szCs w:val="32"/>
        </w:rPr>
        <w:t>13</w:t>
      </w:r>
      <w:r w:rsidRPr="00795178">
        <w:rPr>
          <w:rFonts w:eastAsia="方正仿宋_GBK" w:cs="宋体" w:hint="eastAsia"/>
          <w:sz w:val="32"/>
          <w:szCs w:val="32"/>
        </w:rPr>
        <w:t>日</w:t>
      </w:r>
    </w:p>
    <w:p w:rsidR="00A7277A" w:rsidRDefault="00A7277A" w:rsidP="007E15C6">
      <w:pPr>
        <w:spacing w:line="540" w:lineRule="exact"/>
        <w:ind w:right="640"/>
        <w:rPr>
          <w:rFonts w:eastAsia="方正仿宋_GBK" w:cs="宋体"/>
          <w:sz w:val="32"/>
          <w:szCs w:val="32"/>
        </w:rPr>
      </w:pPr>
    </w:p>
    <w:p w:rsidR="007E15C6" w:rsidRDefault="007B7BF3" w:rsidP="007E15C6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 w:rsidRPr="00795178">
        <w:rPr>
          <w:rFonts w:eastAsia="方正仿宋_GBK" w:cs="宋体" w:hint="eastAsia"/>
          <w:sz w:val="32"/>
          <w:szCs w:val="32"/>
        </w:rPr>
        <w:lastRenderedPageBreak/>
        <w:t>附件：</w:t>
      </w:r>
    </w:p>
    <w:p w:rsidR="007B7BF3" w:rsidRPr="00795178" w:rsidRDefault="007B7BF3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 w:rsidRPr="00795178">
        <w:rPr>
          <w:rFonts w:eastAsia="方正仿宋_GBK" w:cs="宋体"/>
          <w:sz w:val="32"/>
          <w:szCs w:val="32"/>
        </w:rPr>
        <w:t>1</w:t>
      </w:r>
      <w:r w:rsidRPr="00795178">
        <w:rPr>
          <w:rFonts w:eastAsia="方正仿宋_GBK" w:cs="宋体" w:hint="eastAsia"/>
          <w:sz w:val="32"/>
          <w:szCs w:val="32"/>
        </w:rPr>
        <w:t>.</w:t>
      </w:r>
      <w:r w:rsidRPr="00795178">
        <w:rPr>
          <w:rFonts w:eastAsia="方正仿宋_GBK" w:cs="宋体" w:hint="eastAsia"/>
          <w:sz w:val="32"/>
          <w:szCs w:val="32"/>
        </w:rPr>
        <w:t>“网上重走长征路”</w:t>
      </w:r>
      <w:proofErr w:type="gramStart"/>
      <w:r w:rsidRPr="00795178">
        <w:rPr>
          <w:rFonts w:eastAsia="方正仿宋_GBK" w:cs="宋体" w:hint="eastAsia"/>
          <w:sz w:val="32"/>
          <w:szCs w:val="32"/>
        </w:rPr>
        <w:t>暨推动</w:t>
      </w:r>
      <w:proofErr w:type="gramEnd"/>
      <w:r w:rsidRPr="00795178">
        <w:rPr>
          <w:rFonts w:eastAsia="方正仿宋_GBK" w:cs="宋体" w:hint="eastAsia"/>
          <w:sz w:val="32"/>
          <w:szCs w:val="32"/>
        </w:rPr>
        <w:t>“四史”学习教育分站接力传递活动安排</w:t>
      </w:r>
    </w:p>
    <w:p w:rsidR="007B7BF3" w:rsidRPr="00795178" w:rsidRDefault="007B7BF3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 w:rsidRPr="00795178">
        <w:rPr>
          <w:rFonts w:eastAsia="方正仿宋_GBK" w:cs="宋体"/>
          <w:sz w:val="32"/>
          <w:szCs w:val="32"/>
        </w:rPr>
        <w:t>2</w:t>
      </w:r>
      <w:r w:rsidRPr="00795178">
        <w:rPr>
          <w:rFonts w:eastAsia="方正仿宋_GBK" w:cs="宋体" w:hint="eastAsia"/>
          <w:sz w:val="32"/>
          <w:szCs w:val="32"/>
        </w:rPr>
        <w:t>.</w:t>
      </w:r>
      <w:r w:rsidRPr="00795178">
        <w:rPr>
          <w:rFonts w:eastAsia="方正仿宋_GBK" w:cs="宋体"/>
          <w:sz w:val="32"/>
          <w:szCs w:val="32"/>
        </w:rPr>
        <w:t>“</w:t>
      </w:r>
      <w:r w:rsidRPr="00795178">
        <w:rPr>
          <w:rFonts w:eastAsia="方正仿宋_GBK" w:cs="宋体"/>
          <w:sz w:val="32"/>
          <w:szCs w:val="32"/>
        </w:rPr>
        <w:t>网上重走长征路</w:t>
      </w:r>
      <w:r w:rsidRPr="00795178">
        <w:rPr>
          <w:rFonts w:eastAsia="方正仿宋_GBK" w:cs="宋体"/>
          <w:sz w:val="32"/>
          <w:szCs w:val="32"/>
        </w:rPr>
        <w:t>”</w:t>
      </w:r>
      <w:proofErr w:type="gramStart"/>
      <w:r w:rsidRPr="00795178">
        <w:rPr>
          <w:rFonts w:eastAsia="方正仿宋_GBK" w:cs="宋体"/>
          <w:sz w:val="32"/>
          <w:szCs w:val="32"/>
        </w:rPr>
        <w:t>暨推动</w:t>
      </w:r>
      <w:proofErr w:type="gramEnd"/>
      <w:r w:rsidRPr="00795178">
        <w:rPr>
          <w:rFonts w:eastAsia="方正仿宋_GBK" w:cs="宋体"/>
          <w:sz w:val="32"/>
          <w:szCs w:val="32"/>
        </w:rPr>
        <w:t>“</w:t>
      </w:r>
      <w:r w:rsidRPr="00795178">
        <w:rPr>
          <w:rFonts w:eastAsia="方正仿宋_GBK" w:cs="宋体"/>
          <w:sz w:val="32"/>
          <w:szCs w:val="32"/>
        </w:rPr>
        <w:t>四史</w:t>
      </w:r>
      <w:r w:rsidRPr="00795178">
        <w:rPr>
          <w:rFonts w:eastAsia="方正仿宋_GBK" w:cs="宋体"/>
          <w:sz w:val="32"/>
          <w:szCs w:val="32"/>
        </w:rPr>
        <w:t>”</w:t>
      </w:r>
      <w:r w:rsidRPr="00795178">
        <w:rPr>
          <w:rFonts w:eastAsia="方正仿宋_GBK" w:cs="宋体"/>
          <w:sz w:val="32"/>
          <w:szCs w:val="32"/>
        </w:rPr>
        <w:t>学习教育竞答组织方案</w:t>
      </w:r>
    </w:p>
    <w:p w:rsidR="005416C0" w:rsidRPr="00795178" w:rsidRDefault="00A61D92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  <w:r>
        <w:rPr>
          <w:rFonts w:eastAsia="方正仿宋_GBK" w:cs="宋体"/>
          <w:sz w:val="32"/>
          <w:szCs w:val="32"/>
        </w:rPr>
        <w:t>3</w:t>
      </w:r>
      <w:r w:rsidR="005416C0" w:rsidRPr="00795178">
        <w:rPr>
          <w:rFonts w:eastAsia="方正仿宋_GBK" w:cs="宋体" w:hint="eastAsia"/>
          <w:sz w:val="32"/>
          <w:szCs w:val="32"/>
        </w:rPr>
        <w:t xml:space="preserve">. </w:t>
      </w:r>
      <w:r w:rsidR="005416C0" w:rsidRPr="00795178">
        <w:rPr>
          <w:rFonts w:eastAsia="方正仿宋_GBK" w:cs="宋体" w:hint="eastAsia"/>
          <w:sz w:val="32"/>
          <w:szCs w:val="32"/>
        </w:rPr>
        <w:t>重庆城市管理职业学院“网上重走长征路”</w:t>
      </w:r>
      <w:proofErr w:type="gramStart"/>
      <w:r w:rsidR="005416C0" w:rsidRPr="00795178">
        <w:rPr>
          <w:rFonts w:eastAsia="方正仿宋_GBK" w:cs="宋体" w:hint="eastAsia"/>
          <w:sz w:val="32"/>
          <w:szCs w:val="32"/>
        </w:rPr>
        <w:t>暨推动</w:t>
      </w:r>
      <w:proofErr w:type="gramEnd"/>
      <w:r w:rsidR="005416C0" w:rsidRPr="00795178">
        <w:rPr>
          <w:rFonts w:eastAsia="方正仿宋_GBK" w:cs="宋体" w:hint="eastAsia"/>
          <w:sz w:val="32"/>
          <w:szCs w:val="32"/>
        </w:rPr>
        <w:t>“四史”学习教育竞答高校师生统计表</w:t>
      </w:r>
    </w:p>
    <w:p w:rsidR="007B7BF3" w:rsidRPr="00795178" w:rsidRDefault="007B7BF3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</w:p>
    <w:p w:rsidR="007B7BF3" w:rsidRPr="00795178" w:rsidRDefault="007B7BF3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</w:p>
    <w:p w:rsidR="007B7BF3" w:rsidRPr="00795178" w:rsidRDefault="007B7BF3" w:rsidP="00795178">
      <w:pPr>
        <w:spacing w:line="540" w:lineRule="exact"/>
        <w:ind w:right="640"/>
        <w:rPr>
          <w:rFonts w:eastAsia="方正仿宋_GBK" w:cs="宋体"/>
          <w:sz w:val="32"/>
          <w:szCs w:val="32"/>
        </w:rPr>
      </w:pPr>
    </w:p>
    <w:p w:rsidR="007B7BF3" w:rsidRDefault="007B7BF3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7BF3" w:rsidRDefault="007B7BF3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5416C0" w:rsidRDefault="005416C0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B7BF3" w:rsidRDefault="007B7BF3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EB56DA" w:rsidRDefault="00EB56DA" w:rsidP="007B7BF3">
      <w:pPr>
        <w:spacing w:line="600" w:lineRule="exact"/>
        <w:rPr>
          <w:rFonts w:eastAsia="仿宋_GB2312"/>
          <w:kern w:val="0"/>
          <w:sz w:val="32"/>
          <w:szCs w:val="32"/>
        </w:rPr>
      </w:pPr>
    </w:p>
    <w:p w:rsidR="007E15C6" w:rsidRDefault="007E15C6" w:rsidP="007B7BF3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A61D92" w:rsidRDefault="00A61D92" w:rsidP="007B7BF3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A61D92" w:rsidRDefault="00A61D92" w:rsidP="007B7BF3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7B7BF3" w:rsidRPr="008B54AA" w:rsidRDefault="007B7BF3" w:rsidP="007B7BF3">
      <w:pPr>
        <w:spacing w:line="600" w:lineRule="exact"/>
        <w:rPr>
          <w:rFonts w:ascii="黑体" w:eastAsia="黑体" w:hAnsi="黑体" w:cs="黑体"/>
          <w:sz w:val="28"/>
          <w:szCs w:val="28"/>
        </w:rPr>
      </w:pPr>
      <w:r w:rsidRPr="008B54AA"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 w:rsidRPr="008B54AA">
        <w:rPr>
          <w:rFonts w:eastAsia="方正小标宋简体"/>
          <w:sz w:val="28"/>
          <w:szCs w:val="28"/>
        </w:rPr>
        <w:t>1</w:t>
      </w:r>
    </w:p>
    <w:p w:rsidR="007B7BF3" w:rsidRDefault="007B7BF3" w:rsidP="007B7BF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“网上重走长征路”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暨推动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“四史”</w:t>
      </w:r>
    </w:p>
    <w:p w:rsidR="007B7BF3" w:rsidRDefault="007B7BF3" w:rsidP="007B7BF3">
      <w:pPr>
        <w:spacing w:line="6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学习教育分站接力传递活动安排</w:t>
      </w:r>
    </w:p>
    <w:tbl>
      <w:tblPr>
        <w:tblpPr w:leftFromText="180" w:rightFromText="180" w:vertAnchor="page" w:horzAnchor="margin" w:tblpY="566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1105"/>
        <w:gridCol w:w="3120"/>
        <w:gridCol w:w="2632"/>
      </w:tblGrid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第一站</w:t>
            </w:r>
          </w:p>
        </w:tc>
        <w:tc>
          <w:tcPr>
            <w:tcW w:w="1105" w:type="dxa"/>
            <w:vMerge w:val="restart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2020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29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—10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江西、上海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福建、</w:t>
            </w:r>
            <w:r>
              <w:rPr>
                <w:rFonts w:eastAsia="仿宋_GB2312" w:hint="eastAsia"/>
                <w:sz w:val="24"/>
              </w:rPr>
              <w:t>辽宁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第三站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广东、</w:t>
            </w:r>
            <w:r>
              <w:rPr>
                <w:rFonts w:eastAsia="仿宋_GB2312" w:hint="eastAsia"/>
                <w:sz w:val="24"/>
              </w:rPr>
              <w:t>安徽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第四站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湖南、</w:t>
            </w:r>
            <w:r>
              <w:rPr>
                <w:rFonts w:eastAsia="仿宋_GB2312" w:hint="eastAsia"/>
                <w:sz w:val="24"/>
              </w:rPr>
              <w:t>江苏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第五站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广西、山西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第六站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贵州、</w:t>
            </w:r>
            <w:r>
              <w:rPr>
                <w:rFonts w:eastAsia="仿宋_GB2312" w:hint="eastAsia"/>
                <w:sz w:val="24"/>
              </w:rPr>
              <w:t>天津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Pr="00A61D92" w:rsidRDefault="007B7BF3" w:rsidP="00C64166">
            <w:pPr>
              <w:spacing w:line="600" w:lineRule="exact"/>
              <w:jc w:val="center"/>
              <w:rPr>
                <w:rFonts w:eastAsia="仿宋_GB2312"/>
                <w:color w:val="FF0000"/>
                <w:sz w:val="24"/>
              </w:rPr>
            </w:pPr>
            <w:r w:rsidRPr="00A61D92">
              <w:rPr>
                <w:rFonts w:eastAsia="仿宋_GB2312"/>
                <w:color w:val="FF0000"/>
                <w:sz w:val="24"/>
              </w:rPr>
              <w:t>第七站</w:t>
            </w:r>
          </w:p>
        </w:tc>
        <w:tc>
          <w:tcPr>
            <w:tcW w:w="1105" w:type="dxa"/>
            <w:vMerge/>
            <w:vAlign w:val="center"/>
          </w:tcPr>
          <w:p w:rsidR="007B7BF3" w:rsidRPr="00A61D92" w:rsidRDefault="007B7BF3" w:rsidP="00C64166">
            <w:pPr>
              <w:spacing w:line="6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Pr="00A61D92" w:rsidRDefault="007B7BF3" w:rsidP="00C64166">
            <w:pPr>
              <w:spacing w:line="600" w:lineRule="exact"/>
              <w:jc w:val="center"/>
              <w:rPr>
                <w:rFonts w:eastAsia="仿宋_GB2312"/>
                <w:color w:val="FF0000"/>
                <w:sz w:val="24"/>
              </w:rPr>
            </w:pPr>
            <w:r w:rsidRPr="00A61D92">
              <w:rPr>
                <w:rFonts w:eastAsia="仿宋_GB2312"/>
                <w:color w:val="FF0000"/>
                <w:sz w:val="24"/>
              </w:rPr>
              <w:t>1</w:t>
            </w:r>
            <w:r w:rsidRPr="00A61D92">
              <w:rPr>
                <w:rFonts w:eastAsia="仿宋_GB2312"/>
                <w:color w:val="FF0000"/>
                <w:sz w:val="24"/>
              </w:rPr>
              <w:t>月</w:t>
            </w:r>
            <w:r w:rsidRPr="00A61D92">
              <w:rPr>
                <w:rFonts w:eastAsia="仿宋_GB2312" w:hint="eastAsia"/>
                <w:color w:val="FF0000"/>
                <w:sz w:val="24"/>
              </w:rPr>
              <w:t>4</w:t>
            </w:r>
            <w:r w:rsidRPr="00A61D92">
              <w:rPr>
                <w:rFonts w:eastAsia="仿宋_GB2312"/>
                <w:color w:val="FF0000"/>
                <w:sz w:val="24"/>
              </w:rPr>
              <w:t>日</w:t>
            </w:r>
            <w:r w:rsidRPr="00A61D92">
              <w:rPr>
                <w:rFonts w:eastAsia="仿宋_GB2312"/>
                <w:color w:val="FF0000"/>
                <w:sz w:val="24"/>
              </w:rPr>
              <w:t>—1</w:t>
            </w:r>
            <w:r w:rsidRPr="00A61D92">
              <w:rPr>
                <w:rFonts w:eastAsia="仿宋_GB2312"/>
                <w:color w:val="FF0000"/>
                <w:sz w:val="24"/>
              </w:rPr>
              <w:t>月</w:t>
            </w:r>
            <w:r w:rsidRPr="00A61D92">
              <w:rPr>
                <w:rFonts w:eastAsia="仿宋_GB2312" w:hint="eastAsia"/>
                <w:color w:val="FF0000"/>
                <w:sz w:val="24"/>
              </w:rPr>
              <w:t>17</w:t>
            </w:r>
            <w:r w:rsidRPr="00A61D92">
              <w:rPr>
                <w:rFonts w:eastAsia="仿宋_GB2312"/>
                <w:color w:val="FF0000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Pr="00A61D92" w:rsidRDefault="007B7BF3" w:rsidP="00C64166">
            <w:pPr>
              <w:spacing w:line="600" w:lineRule="exact"/>
              <w:jc w:val="center"/>
              <w:rPr>
                <w:rFonts w:eastAsia="仿宋_GB2312"/>
                <w:color w:val="FF0000"/>
                <w:sz w:val="24"/>
              </w:rPr>
            </w:pPr>
            <w:r w:rsidRPr="00A61D92">
              <w:rPr>
                <w:rFonts w:eastAsia="仿宋_GB2312"/>
                <w:color w:val="FF0000"/>
                <w:sz w:val="24"/>
              </w:rPr>
              <w:t>重庆、</w:t>
            </w:r>
            <w:r w:rsidRPr="00A61D92">
              <w:rPr>
                <w:rFonts w:eastAsia="仿宋_GB2312" w:hint="eastAsia"/>
                <w:color w:val="FF0000"/>
                <w:sz w:val="24"/>
              </w:rPr>
              <w:t>吉林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第八站</w:t>
            </w:r>
          </w:p>
        </w:tc>
        <w:tc>
          <w:tcPr>
            <w:tcW w:w="1105" w:type="dxa"/>
            <w:vMerge w:val="restart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2021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云南、</w:t>
            </w:r>
            <w:r>
              <w:rPr>
                <w:rFonts w:eastAsia="仿宋_GB2312" w:hint="eastAsia"/>
                <w:sz w:val="24"/>
              </w:rPr>
              <w:t>黑龙江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第九站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四川、</w:t>
            </w:r>
            <w:r>
              <w:rPr>
                <w:rFonts w:eastAsia="仿宋_GB2312" w:hint="eastAsia"/>
                <w:sz w:val="24"/>
              </w:rPr>
              <w:t>山东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—3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青海、</w:t>
            </w:r>
            <w:r>
              <w:rPr>
                <w:rFonts w:eastAsia="仿宋_GB2312" w:hint="eastAsia"/>
                <w:sz w:val="24"/>
              </w:rPr>
              <w:t>西藏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第十一站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河南、</w:t>
            </w:r>
            <w:r>
              <w:rPr>
                <w:rFonts w:eastAsia="仿宋_GB2312" w:hint="eastAsia"/>
                <w:sz w:val="24"/>
              </w:rPr>
              <w:t>浙江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第十二站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—4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湖北、</w:t>
            </w:r>
            <w:r>
              <w:rPr>
                <w:rFonts w:eastAsia="仿宋_GB2312" w:hint="eastAsia"/>
                <w:sz w:val="24"/>
              </w:rPr>
              <w:t>河北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第十三站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甘肃、</w:t>
            </w:r>
            <w:r>
              <w:rPr>
                <w:rFonts w:eastAsia="仿宋_GB2312" w:hint="eastAsia"/>
                <w:sz w:val="24"/>
              </w:rPr>
              <w:t>内蒙古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第十四站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—5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宁夏、</w:t>
            </w:r>
            <w:r>
              <w:rPr>
                <w:rFonts w:eastAsia="仿宋_GB2312" w:hint="eastAsia"/>
                <w:sz w:val="24"/>
              </w:rPr>
              <w:t>海南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第十五站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兵团、新疆</w:t>
            </w:r>
          </w:p>
        </w:tc>
      </w:tr>
      <w:tr w:rsidR="007B7BF3" w:rsidTr="007B7BF3">
        <w:trPr>
          <w:trHeight w:val="454"/>
        </w:trPr>
        <w:tc>
          <w:tcPr>
            <w:tcW w:w="218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第十六站</w:t>
            </w:r>
          </w:p>
        </w:tc>
        <w:tc>
          <w:tcPr>
            <w:tcW w:w="1105" w:type="dxa"/>
            <w:vMerge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>—6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632" w:type="dxa"/>
            <w:vAlign w:val="center"/>
          </w:tcPr>
          <w:p w:rsidR="007B7BF3" w:rsidRDefault="007B7BF3" w:rsidP="00C6416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陕西、北京</w:t>
            </w:r>
          </w:p>
        </w:tc>
      </w:tr>
    </w:tbl>
    <w:p w:rsidR="007B7BF3" w:rsidRDefault="007B7BF3" w:rsidP="007B7BF3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B7BF3" w:rsidRDefault="007B7BF3" w:rsidP="007B7BF3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传递共</w:t>
      </w:r>
      <w:proofErr w:type="gramEnd"/>
      <w:r>
        <w:rPr>
          <w:rFonts w:eastAsia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个分站，按照“沿线省区与其他省区联合组赛”一对一“结对子”的形式，</w:t>
      </w:r>
      <w:r>
        <w:rPr>
          <w:rFonts w:eastAsia="仿宋_GB2312" w:hint="eastAsia"/>
          <w:sz w:val="32"/>
          <w:szCs w:val="32"/>
        </w:rPr>
        <w:t>在“网上重走长征路”在线竞答平台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组织开展。具体安排如下：</w:t>
      </w:r>
    </w:p>
    <w:p w:rsidR="007B7BF3" w:rsidRPr="002A2BCD" w:rsidRDefault="007B7BF3" w:rsidP="007B7BF3">
      <w:pPr>
        <w:spacing w:line="500" w:lineRule="exact"/>
      </w:pPr>
      <w:r w:rsidRPr="00C7716D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附件</w:t>
      </w:r>
      <w:r>
        <w:rPr>
          <w:rFonts w:ascii="黑体" w:eastAsia="黑体" w:hAnsi="黑体"/>
          <w:b/>
          <w:bCs/>
          <w:sz w:val="28"/>
          <w:szCs w:val="28"/>
        </w:rPr>
        <w:t>2</w:t>
      </w:r>
    </w:p>
    <w:p w:rsidR="007B7BF3" w:rsidRDefault="007B7BF3" w:rsidP="007B7BF3"/>
    <w:p w:rsidR="007B7BF3" w:rsidRDefault="007B7BF3" w:rsidP="007B7BF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“网上重走长征路”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暨推动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“四史”</w:t>
      </w:r>
    </w:p>
    <w:p w:rsidR="007B7BF3" w:rsidRDefault="007B7BF3" w:rsidP="007B7BF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学习教育竞答组织方案</w:t>
      </w:r>
    </w:p>
    <w:p w:rsidR="007B7BF3" w:rsidRDefault="007B7BF3" w:rsidP="007B7BF3">
      <w:pPr>
        <w:pStyle w:val="Heading2"/>
        <w:spacing w:before="0" w:beforeAutospacing="0" w:after="0" w:afterAutospacing="0" w:line="600" w:lineRule="exact"/>
      </w:pPr>
    </w:p>
    <w:p w:rsidR="007B7BF3" w:rsidRDefault="007B7BF3" w:rsidP="007B7BF3">
      <w:pPr>
        <w:pStyle w:val="Heading2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一、参与方式</w:t>
      </w:r>
    </w:p>
    <w:p w:rsidR="007B7BF3" w:rsidRDefault="007B7BF3" w:rsidP="007B7BF3">
      <w:pPr>
        <w:pStyle w:val="Heading2"/>
        <w:spacing w:before="0" w:beforeAutospacing="0" w:after="0" w:afterAutospacing="0" w:line="600" w:lineRule="exact"/>
        <w:ind w:firstLineChars="200" w:firstLine="584"/>
      </w:pPr>
      <w:r w:rsidRPr="00AC5BBB">
        <w:rPr>
          <w:rFonts w:ascii="仿宋_GB2312" w:eastAsia="仿宋_GB2312" w:hAnsi="仿宋_GB2312" w:cs="仿宋_GB2312" w:hint="eastAsia"/>
          <w:b w:val="0"/>
          <w:bCs w:val="0"/>
          <w:spacing w:val="-14"/>
          <w:sz w:val="32"/>
          <w:szCs w:val="32"/>
        </w:rPr>
        <w:t>关注“中国大学生在线”</w:t>
      </w:r>
      <w:proofErr w:type="gramStart"/>
      <w:r w:rsidRPr="00AC5BBB">
        <w:rPr>
          <w:rFonts w:ascii="仿宋_GB2312" w:eastAsia="仿宋_GB2312" w:hAnsi="仿宋_GB2312" w:cs="仿宋_GB2312" w:hint="eastAsia"/>
          <w:b w:val="0"/>
          <w:bCs w:val="0"/>
          <w:spacing w:val="-14"/>
          <w:sz w:val="32"/>
          <w:szCs w:val="32"/>
        </w:rPr>
        <w:t>微信公众号</w:t>
      </w:r>
      <w:proofErr w:type="gramEnd"/>
      <w:r w:rsidRPr="00AC5BBB">
        <w:rPr>
          <w:rFonts w:ascii="仿宋_GB2312" w:eastAsia="仿宋_GB2312" w:hAnsi="仿宋_GB2312" w:cs="仿宋_GB2312" w:hint="eastAsia"/>
          <w:b w:val="0"/>
          <w:bCs w:val="0"/>
          <w:spacing w:val="-14"/>
          <w:sz w:val="32"/>
          <w:szCs w:val="32"/>
        </w:rPr>
        <w:t>或登陆网址：</w:t>
      </w:r>
      <w:r>
        <w:rPr>
          <w:rFonts w:ascii="Times New Roman" w:eastAsia="仿宋_GB2312" w:hAnsi="Times New Roman" w:cs="Times New Roman"/>
          <w:b w:val="0"/>
          <w:sz w:val="30"/>
          <w:szCs w:val="30"/>
        </w:rPr>
        <w:t>dxs.moe.gov.cn</w:t>
      </w:r>
      <w:r>
        <w:rPr>
          <w:rFonts w:ascii="Times New Roman" w:eastAsia="仿宋_GB2312" w:hAnsi="Times New Roman" w:cs="Times New Roman"/>
          <w:b w:val="0"/>
          <w:sz w:val="30"/>
          <w:szCs w:val="30"/>
        </w:rPr>
        <w:t>。</w:t>
      </w:r>
    </w:p>
    <w:p w:rsidR="007B7BF3" w:rsidRDefault="007B7BF3" w:rsidP="007B7BF3">
      <w:pPr>
        <w:pStyle w:val="Heading2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二、竞答管理</w:t>
      </w:r>
    </w:p>
    <w:p w:rsidR="007B7BF3" w:rsidRDefault="007B7BF3" w:rsidP="007B7B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各省级教育工作部门活动联络员为本省份竞答平台管理员，负责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赛区海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</w:t>
      </w:r>
      <w:r>
        <w:rPr>
          <w:rFonts w:eastAsia="仿宋_GB2312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竞答管理、特色题库上传、学习成果展示以及沟通协调等工作。管理员可查看分站内各高校竞答积分，掌握省内高校活动参与情况。中国大学生在线为其设置相应权限，并</w:t>
      </w:r>
      <w:r>
        <w:rPr>
          <w:rFonts w:eastAsia="仿宋_GB2312" w:hint="eastAsia"/>
          <w:sz w:val="32"/>
          <w:szCs w:val="32"/>
        </w:rPr>
        <w:t>提供“四史”基础题库和技术支持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B7BF3" w:rsidRDefault="007B7BF3" w:rsidP="007B7BF3">
      <w:pPr>
        <w:pStyle w:val="a7"/>
        <w:spacing w:line="600" w:lineRule="exact"/>
        <w:ind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答题类型</w:t>
      </w:r>
    </w:p>
    <w:p w:rsidR="007B7BF3" w:rsidRDefault="007B7BF3" w:rsidP="007B7BF3">
      <w:pPr>
        <w:pStyle w:val="a7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答题类型为单选题和多选题。题目形态分为文字题、图片题、视频题。</w:t>
      </w:r>
    </w:p>
    <w:p w:rsidR="007B7BF3" w:rsidRDefault="007B7BF3" w:rsidP="007B7BF3">
      <w:pPr>
        <w:pStyle w:val="2"/>
        <w:spacing w:before="0" w:after="0" w:line="600" w:lineRule="exact"/>
        <w:ind w:firstLineChars="200" w:firstLine="643"/>
        <w:rPr>
          <w:rFonts w:ascii="楷体_GB2312" w:eastAsia="楷体_GB2312" w:hAnsi="楷体_GB2312" w:cs="楷体_GB2312"/>
        </w:rPr>
      </w:pPr>
      <w:r>
        <w:rPr>
          <w:rFonts w:ascii="Times New Roman" w:eastAsia="楷体_GB2312" w:hAnsi="Times New Roman"/>
        </w:rPr>
        <w:t>2.</w:t>
      </w:r>
      <w:r>
        <w:rPr>
          <w:rFonts w:ascii="楷体_GB2312" w:eastAsia="楷体_GB2312" w:hAnsi="楷体_GB2312" w:cs="楷体_GB2312" w:hint="eastAsia"/>
        </w:rPr>
        <w:t>答题时段</w:t>
      </w:r>
    </w:p>
    <w:p w:rsidR="007B7BF3" w:rsidRDefault="007B7BF3" w:rsidP="007B7BF3">
      <w:pPr>
        <w:pStyle w:val="2"/>
        <w:spacing w:before="0" w:after="0" w:line="600" w:lineRule="exact"/>
        <w:ind w:firstLineChars="200" w:firstLine="640"/>
        <w:rPr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全国高校答题时间为</w:t>
      </w:r>
      <w:r>
        <w:rPr>
          <w:rFonts w:ascii="Times New Roman" w:eastAsia="仿宋_GB2312" w:hAnsi="Times New Roman"/>
          <w:b w:val="0"/>
          <w:bCs w:val="0"/>
        </w:rPr>
        <w:t>2020</w:t>
      </w:r>
      <w:r>
        <w:rPr>
          <w:rFonts w:ascii="仿宋_GB2312" w:eastAsia="仿宋_GB2312" w:hAnsi="仿宋_GB2312" w:cs="仿宋_GB2312" w:hint="eastAsia"/>
          <w:b w:val="0"/>
          <w:bCs w:val="0"/>
        </w:rPr>
        <w:t>年</w:t>
      </w:r>
      <w:r>
        <w:rPr>
          <w:rFonts w:ascii="Times New Roman" w:eastAsia="仿宋_GB2312" w:hAnsi="Times New Roman"/>
          <w:b w:val="0"/>
          <w:bCs w:val="0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</w:rPr>
        <w:t>月至</w:t>
      </w:r>
      <w:r>
        <w:rPr>
          <w:rFonts w:ascii="Times New Roman" w:eastAsia="仿宋_GB2312" w:hAnsi="Times New Roman"/>
          <w:b w:val="0"/>
          <w:bCs w:val="0"/>
        </w:rPr>
        <w:t>2021</w:t>
      </w:r>
      <w:r>
        <w:rPr>
          <w:rFonts w:ascii="仿宋_GB2312" w:eastAsia="仿宋_GB2312" w:hAnsi="仿宋_GB2312" w:cs="仿宋_GB2312" w:hint="eastAsia"/>
          <w:b w:val="0"/>
          <w:bCs w:val="0"/>
        </w:rPr>
        <w:t>年</w:t>
      </w:r>
      <w:r>
        <w:rPr>
          <w:rFonts w:ascii="Times New Roman" w:eastAsia="仿宋_GB2312" w:hAnsi="Times New Roman"/>
          <w:b w:val="0"/>
          <w:bCs w:val="0"/>
        </w:rPr>
        <w:t>6</w:t>
      </w:r>
      <w:r>
        <w:rPr>
          <w:rFonts w:ascii="仿宋_GB2312" w:eastAsia="仿宋_GB2312" w:hAnsi="仿宋_GB2312" w:cs="仿宋_GB2312" w:hint="eastAsia"/>
          <w:b w:val="0"/>
          <w:bCs w:val="0"/>
        </w:rPr>
        <w:t>月。</w:t>
      </w:r>
    </w:p>
    <w:p w:rsidR="007B7BF3" w:rsidRDefault="007B7BF3" w:rsidP="007B7BF3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答题模式</w:t>
      </w:r>
    </w:p>
    <w:p w:rsidR="007B7BF3" w:rsidRDefault="007B7BF3" w:rsidP="007B7B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师生以个人账号登录进入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答题区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后，可以选择普通模式或</w:t>
      </w:r>
      <w:r>
        <w:rPr>
          <w:rFonts w:eastAsia="仿宋_GB2312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模式进行答题。（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）普通模式：随机发出</w:t>
      </w:r>
      <w:r>
        <w:rPr>
          <w:rFonts w:eastAsia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道题，限时</w:t>
      </w:r>
      <w:r>
        <w:rPr>
          <w:rFonts w:eastAsia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分钟，每题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分，根据选手答对的题数进行积分，分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数计入个人积分和学校积分中。（</w:t>
      </w: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模式：选手选择</w:t>
      </w:r>
      <w:r>
        <w:rPr>
          <w:rFonts w:eastAsia="仿宋_GB2312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模式后，由系统随机匹配对应省份参与</w:t>
      </w:r>
      <w:r>
        <w:rPr>
          <w:rFonts w:eastAsia="仿宋_GB2312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模式答题的对手。限时</w:t>
      </w:r>
      <w:r>
        <w:rPr>
          <w:rFonts w:eastAsia="仿宋_GB2312"/>
          <w:sz w:val="32"/>
          <w:szCs w:val="32"/>
        </w:rPr>
        <w:t>PK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答题赛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为双方在</w:t>
      </w: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分钟内，答题数量多者胜，最多</w:t>
      </w:r>
      <w:r>
        <w:rPr>
          <w:rFonts w:eastAsia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题。</w:t>
      </w:r>
      <w:r>
        <w:rPr>
          <w:rFonts w:eastAsia="仿宋_GB2312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胜利获得</w:t>
      </w:r>
      <w:r>
        <w:rPr>
          <w:rFonts w:eastAsia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积分，计入个人积分和高校积分中。各地各高校可在广泛发动师生参与竞答争先基础上，</w:t>
      </w:r>
      <w:r>
        <w:rPr>
          <w:rStyle w:val="NormalCharacter"/>
          <w:rFonts w:eastAsia="仿宋_GB2312" w:hint="eastAsia"/>
          <w:sz w:val="32"/>
          <w:szCs w:val="32"/>
        </w:rPr>
        <w:t>根据实际情况组织团队</w:t>
      </w:r>
      <w:r>
        <w:rPr>
          <w:rStyle w:val="NormalCharacter"/>
          <w:rFonts w:eastAsia="仿宋_GB2312" w:hint="eastAsia"/>
          <w:sz w:val="32"/>
          <w:szCs w:val="32"/>
        </w:rPr>
        <w:t>PK</w:t>
      </w:r>
      <w:r>
        <w:rPr>
          <w:rStyle w:val="NormalCharacter"/>
          <w:rFonts w:eastAsia="仿宋_GB2312" w:hint="eastAsia"/>
          <w:sz w:val="32"/>
          <w:szCs w:val="32"/>
        </w:rPr>
        <w:t>赛</w:t>
      </w:r>
      <w:r>
        <w:rPr>
          <w:rFonts w:eastAsia="仿宋_GB2312" w:hint="eastAsia"/>
          <w:kern w:val="0"/>
          <w:sz w:val="32"/>
          <w:szCs w:val="32"/>
        </w:rPr>
        <w:t>，进一步丰富比赛形式，提升师生参与度和覆盖面。</w:t>
      </w:r>
    </w:p>
    <w:p w:rsidR="007B7BF3" w:rsidRDefault="007B7BF3" w:rsidP="007B7BF3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竞答排行</w:t>
      </w:r>
    </w:p>
    <w:p w:rsidR="007B7BF3" w:rsidRDefault="007B7BF3" w:rsidP="007B7B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根据用户个人和组织的参与情况，发布个人、学校、区域三个排行榜，并通过海报、头像装扮等技术手段，对答题情况进行大数据展示。</w:t>
      </w:r>
    </w:p>
    <w:p w:rsidR="007B7BF3" w:rsidRDefault="007B7BF3" w:rsidP="007B7BF3">
      <w:pPr>
        <w:pStyle w:val="a7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排行榜按积分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由高到低排名显示前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名。学校排行榜包括正确率榜（总分数/学校总人数）和总分数榜（前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名）。各省（区、市）排行榜为海选</w:t>
      </w:r>
      <w:r>
        <w:rPr>
          <w:rFonts w:ascii="Times New Roman" w:eastAsia="仿宋_GB2312" w:hAnsi="Times New Roman"/>
          <w:sz w:val="32"/>
          <w:szCs w:val="32"/>
        </w:rPr>
        <w:t>PK</w:t>
      </w:r>
      <w:r>
        <w:rPr>
          <w:rFonts w:ascii="仿宋_GB2312" w:eastAsia="仿宋_GB2312" w:hAnsi="仿宋_GB2312" w:cs="仿宋_GB2312" w:hint="eastAsia"/>
          <w:sz w:val="32"/>
          <w:szCs w:val="32"/>
        </w:rPr>
        <w:t>赛总分数排名。</w:t>
      </w:r>
    </w:p>
    <w:p w:rsidR="007B7BF3" w:rsidRDefault="007B7BF3" w:rsidP="007B7B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在竞答阶段结束时，根据排行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榜情况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选出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家优秀组织单位，予以奖励。</w:t>
      </w:r>
    </w:p>
    <w:p w:rsidR="007B7BF3" w:rsidRDefault="007B7BF3" w:rsidP="007B7BF3">
      <w:pPr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5.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竞答奖励</w:t>
      </w:r>
    </w:p>
    <w:p w:rsidR="007B7BF3" w:rsidRDefault="007B7BF3" w:rsidP="007B7B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个人积分每到</w:t>
      </w:r>
      <w:r>
        <w:rPr>
          <w:rFonts w:eastAsia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分，即可以得到一个勋章，勋章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无数量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限制，得到五星勋章即可获得由中国大学生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在线颁发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的电子证书。</w:t>
      </w:r>
    </w:p>
    <w:p w:rsidR="007B7BF3" w:rsidRDefault="007B7BF3" w:rsidP="007B7BF3">
      <w:pPr>
        <w:pStyle w:val="a7"/>
        <w:spacing w:line="600" w:lineRule="exact"/>
        <w:ind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6.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安全保障</w:t>
      </w:r>
    </w:p>
    <w:p w:rsidR="007B7BF3" w:rsidRDefault="007B7BF3" w:rsidP="007B7BF3">
      <w:pPr>
        <w:pStyle w:val="a7"/>
        <w:spacing w:line="600" w:lineRule="exact"/>
        <w:ind w:firstLine="640"/>
        <w:rPr>
          <w:rStyle w:val="NormalCharacter"/>
          <w:rFonts w:ascii="Times New Roman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中国大学生在线将构建防作弊机制，做好高抗压设计，保障竞答顺利进行。</w:t>
      </w:r>
    </w:p>
    <w:p w:rsidR="007B7BF3" w:rsidRDefault="007B7BF3" w:rsidP="007B7BF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B7BF3" w:rsidRDefault="007B7BF3" w:rsidP="007B7BF3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三、联系方式</w:t>
      </w:r>
    </w:p>
    <w:p w:rsidR="007B7BF3" w:rsidRDefault="007B7BF3" w:rsidP="007B7BF3">
      <w:pPr>
        <w:spacing w:line="60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管理人员</w:t>
      </w:r>
    </w:p>
    <w:p w:rsidR="007B7BF3" w:rsidRDefault="007B7BF3" w:rsidP="007B7BF3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中国大学生在线：李蓓蕾 </w:t>
      </w:r>
      <w:r>
        <w:rPr>
          <w:rFonts w:eastAsia="仿宋_GB2312"/>
          <w:sz w:val="32"/>
          <w:szCs w:val="32"/>
        </w:rPr>
        <w:t>010-58556801</w:t>
      </w:r>
      <w:r>
        <w:rPr>
          <w:rFonts w:eastAsia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石悦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010-58582163</w:t>
      </w:r>
      <w:r>
        <w:rPr>
          <w:rFonts w:eastAsia="仿宋_GB2312" w:hint="eastAsia"/>
          <w:sz w:val="32"/>
          <w:szCs w:val="32"/>
        </w:rPr>
        <w:t>。</w:t>
      </w:r>
    </w:p>
    <w:p w:rsidR="007B7BF3" w:rsidRDefault="007B7BF3" w:rsidP="007B7BF3">
      <w:pPr>
        <w:spacing w:line="600" w:lineRule="exact"/>
        <w:ind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技术人员</w:t>
      </w:r>
    </w:p>
    <w:p w:rsidR="00EB56DA" w:rsidRDefault="007B7BF3" w:rsidP="00A61D9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中国大学生在线：</w:t>
      </w:r>
      <w:r>
        <w:rPr>
          <w:rFonts w:ascii="仿宋_GB2312" w:eastAsia="仿宋_GB2312" w:hint="eastAsia"/>
          <w:sz w:val="32"/>
          <w:szCs w:val="32"/>
        </w:rPr>
        <w:t>施劲松</w:t>
      </w:r>
      <w:r>
        <w:rPr>
          <w:rFonts w:eastAsia="仿宋_GB2312"/>
          <w:sz w:val="32"/>
          <w:szCs w:val="32"/>
        </w:rPr>
        <w:t xml:space="preserve"> 010-58556840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br w:type="page"/>
      </w:r>
      <w:r w:rsidRPr="00C7716D"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/>
          <w:sz w:val="28"/>
          <w:szCs w:val="28"/>
        </w:rPr>
        <w:t>3</w:t>
      </w:r>
    </w:p>
    <w:p w:rsidR="00EB56DA" w:rsidRDefault="00EB56DA" w:rsidP="007B7BF3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A61D92">
        <w:rPr>
          <w:rFonts w:ascii="仿宋_GB2312" w:eastAsia="仿宋_GB2312" w:hAnsi="仿宋_GB2312" w:cs="仿宋_GB2312"/>
          <w:sz w:val="32"/>
          <w:szCs w:val="32"/>
        </w:rPr>
        <w:t>3</w:t>
      </w:r>
      <w:r w:rsidR="009A1ED3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A1ED3" w:rsidRDefault="009A1ED3" w:rsidP="007B7BF3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1ED3" w:rsidRDefault="009A1ED3" w:rsidP="009A1ED3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A1ED3">
        <w:rPr>
          <w:rFonts w:ascii="仿宋_GB2312" w:eastAsia="仿宋_GB2312" w:hAnsi="仿宋_GB2312" w:cs="仿宋_GB2312" w:hint="eastAsia"/>
          <w:sz w:val="32"/>
          <w:szCs w:val="32"/>
        </w:rPr>
        <w:t>重庆城市管理职业学院“网上重走长征路”</w:t>
      </w:r>
      <w:proofErr w:type="gramStart"/>
      <w:r w:rsidRPr="009A1ED3">
        <w:rPr>
          <w:rFonts w:ascii="仿宋_GB2312" w:eastAsia="仿宋_GB2312" w:hAnsi="仿宋_GB2312" w:cs="仿宋_GB2312" w:hint="eastAsia"/>
          <w:sz w:val="32"/>
          <w:szCs w:val="32"/>
        </w:rPr>
        <w:t>暨推动</w:t>
      </w:r>
      <w:proofErr w:type="gramEnd"/>
      <w:r w:rsidRPr="009A1ED3">
        <w:rPr>
          <w:rFonts w:ascii="仿宋_GB2312" w:eastAsia="仿宋_GB2312" w:hAnsi="仿宋_GB2312" w:cs="仿宋_GB2312" w:hint="eastAsia"/>
          <w:sz w:val="32"/>
          <w:szCs w:val="32"/>
        </w:rPr>
        <w:t>“四史”学习教育竞答高校师生统计表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7"/>
        <w:gridCol w:w="2962"/>
        <w:gridCol w:w="2410"/>
        <w:gridCol w:w="1985"/>
      </w:tblGrid>
      <w:tr w:rsidR="009A1ED3" w:rsidRPr="009A1ED3" w:rsidTr="006D5F7A">
        <w:trPr>
          <w:trHeight w:val="49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64663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A1ED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二级单位</w:t>
            </w:r>
            <w:r w:rsidRPr="009A1ED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6D5F7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参与</w:t>
            </w:r>
            <w:r w:rsidRPr="009A1ED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教职工人数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参与学生</w:t>
            </w:r>
            <w:r w:rsidRPr="009A1ED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人数</w:t>
            </w:r>
          </w:p>
        </w:tc>
      </w:tr>
      <w:tr w:rsidR="009A1ED3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1ED3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1ED3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1ED3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1ED3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ED3" w:rsidRPr="009A1ED3" w:rsidRDefault="009A1ED3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85F78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85F78" w:rsidRPr="009A1ED3" w:rsidTr="006D5F7A">
        <w:trPr>
          <w:trHeight w:val="25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F78" w:rsidRPr="009A1ED3" w:rsidRDefault="00285F78" w:rsidP="009A1ED3">
            <w:pPr>
              <w:spacing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A1ED3" w:rsidRDefault="009A1ED3" w:rsidP="007B7BF3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A1ED3" w:rsidSect="0055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D5" w:rsidRDefault="00C119D5" w:rsidP="00B1565A">
      <w:r>
        <w:separator/>
      </w:r>
    </w:p>
  </w:endnote>
  <w:endnote w:type="continuationSeparator" w:id="0">
    <w:p w:rsidR="00C119D5" w:rsidRDefault="00C119D5" w:rsidP="00B1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D5" w:rsidRDefault="00C119D5" w:rsidP="00B1565A">
      <w:r>
        <w:separator/>
      </w:r>
    </w:p>
  </w:footnote>
  <w:footnote w:type="continuationSeparator" w:id="0">
    <w:p w:rsidR="00C119D5" w:rsidRDefault="00C119D5" w:rsidP="00B1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7E24"/>
    <w:multiLevelType w:val="hybridMultilevel"/>
    <w:tmpl w:val="5006548A"/>
    <w:lvl w:ilvl="0" w:tplc="974CE6D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65A"/>
    <w:rsid w:val="000337CF"/>
    <w:rsid w:val="000616C8"/>
    <w:rsid w:val="000814F7"/>
    <w:rsid w:val="0008184C"/>
    <w:rsid w:val="000903C3"/>
    <w:rsid w:val="000A50D7"/>
    <w:rsid w:val="000B0C4A"/>
    <w:rsid w:val="000B45B4"/>
    <w:rsid w:val="00150D37"/>
    <w:rsid w:val="001778C5"/>
    <w:rsid w:val="001867A7"/>
    <w:rsid w:val="001907AC"/>
    <w:rsid w:val="00194800"/>
    <w:rsid w:val="001A00E1"/>
    <w:rsid w:val="001E5F7E"/>
    <w:rsid w:val="001F065C"/>
    <w:rsid w:val="001F7FD5"/>
    <w:rsid w:val="002159EC"/>
    <w:rsid w:val="002212C6"/>
    <w:rsid w:val="00227893"/>
    <w:rsid w:val="00285F78"/>
    <w:rsid w:val="0028654E"/>
    <w:rsid w:val="002A1452"/>
    <w:rsid w:val="002A2639"/>
    <w:rsid w:val="002B436A"/>
    <w:rsid w:val="003109A7"/>
    <w:rsid w:val="00326B6F"/>
    <w:rsid w:val="0032794C"/>
    <w:rsid w:val="003340B1"/>
    <w:rsid w:val="003F3CDB"/>
    <w:rsid w:val="00404D1F"/>
    <w:rsid w:val="0041798B"/>
    <w:rsid w:val="0046030E"/>
    <w:rsid w:val="00470925"/>
    <w:rsid w:val="00496C9F"/>
    <w:rsid w:val="004A087A"/>
    <w:rsid w:val="004E233D"/>
    <w:rsid w:val="00537AFB"/>
    <w:rsid w:val="005416C0"/>
    <w:rsid w:val="00553998"/>
    <w:rsid w:val="005665C7"/>
    <w:rsid w:val="005A0FCD"/>
    <w:rsid w:val="005D53B8"/>
    <w:rsid w:val="005E0776"/>
    <w:rsid w:val="00613647"/>
    <w:rsid w:val="006273ED"/>
    <w:rsid w:val="00644402"/>
    <w:rsid w:val="0064663C"/>
    <w:rsid w:val="0068602D"/>
    <w:rsid w:val="006877AC"/>
    <w:rsid w:val="006C13B4"/>
    <w:rsid w:val="006D3175"/>
    <w:rsid w:val="006D5F7A"/>
    <w:rsid w:val="006F09D7"/>
    <w:rsid w:val="00733C9D"/>
    <w:rsid w:val="00744A7E"/>
    <w:rsid w:val="00795178"/>
    <w:rsid w:val="007B0FCA"/>
    <w:rsid w:val="007B16DA"/>
    <w:rsid w:val="007B7BF3"/>
    <w:rsid w:val="007D6AE0"/>
    <w:rsid w:val="007E15C6"/>
    <w:rsid w:val="007F15BE"/>
    <w:rsid w:val="00806C65"/>
    <w:rsid w:val="00813784"/>
    <w:rsid w:val="00831BB9"/>
    <w:rsid w:val="008931A9"/>
    <w:rsid w:val="008A429B"/>
    <w:rsid w:val="008A54A3"/>
    <w:rsid w:val="008B0381"/>
    <w:rsid w:val="008B6A06"/>
    <w:rsid w:val="008F07C2"/>
    <w:rsid w:val="00900330"/>
    <w:rsid w:val="009742DC"/>
    <w:rsid w:val="00986471"/>
    <w:rsid w:val="009A1ED3"/>
    <w:rsid w:val="00A257CD"/>
    <w:rsid w:val="00A36A0A"/>
    <w:rsid w:val="00A61D92"/>
    <w:rsid w:val="00A677B5"/>
    <w:rsid w:val="00A7277A"/>
    <w:rsid w:val="00A73F7A"/>
    <w:rsid w:val="00AA23E1"/>
    <w:rsid w:val="00AE418C"/>
    <w:rsid w:val="00B12334"/>
    <w:rsid w:val="00B1565A"/>
    <w:rsid w:val="00B36335"/>
    <w:rsid w:val="00B37E26"/>
    <w:rsid w:val="00B77844"/>
    <w:rsid w:val="00B77D4B"/>
    <w:rsid w:val="00B87261"/>
    <w:rsid w:val="00BA160F"/>
    <w:rsid w:val="00C06467"/>
    <w:rsid w:val="00C119D5"/>
    <w:rsid w:val="00C2056C"/>
    <w:rsid w:val="00C27ED0"/>
    <w:rsid w:val="00C31164"/>
    <w:rsid w:val="00C67AF5"/>
    <w:rsid w:val="00C767FC"/>
    <w:rsid w:val="00C76A20"/>
    <w:rsid w:val="00CC5757"/>
    <w:rsid w:val="00CD6581"/>
    <w:rsid w:val="00D629AA"/>
    <w:rsid w:val="00D672DE"/>
    <w:rsid w:val="00D82900"/>
    <w:rsid w:val="00DB5516"/>
    <w:rsid w:val="00E25949"/>
    <w:rsid w:val="00E57821"/>
    <w:rsid w:val="00E61F54"/>
    <w:rsid w:val="00E73EEA"/>
    <w:rsid w:val="00E74687"/>
    <w:rsid w:val="00E92356"/>
    <w:rsid w:val="00EB2824"/>
    <w:rsid w:val="00EB56DA"/>
    <w:rsid w:val="00EC1940"/>
    <w:rsid w:val="00ED167D"/>
    <w:rsid w:val="00ED632F"/>
    <w:rsid w:val="00EF016C"/>
    <w:rsid w:val="00F06F03"/>
    <w:rsid w:val="00F4697E"/>
    <w:rsid w:val="00F756C2"/>
    <w:rsid w:val="00FB260A"/>
    <w:rsid w:val="00FB6D59"/>
    <w:rsid w:val="00FD1863"/>
    <w:rsid w:val="00FD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7B7BF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5A"/>
    <w:rPr>
      <w:sz w:val="18"/>
      <w:szCs w:val="18"/>
    </w:rPr>
  </w:style>
  <w:style w:type="character" w:customStyle="1" w:styleId="NormalCharacter">
    <w:name w:val="NormalCharacter"/>
    <w:semiHidden/>
    <w:qFormat/>
    <w:rsid w:val="00B1565A"/>
  </w:style>
  <w:style w:type="paragraph" w:customStyle="1" w:styleId="Heading2">
    <w:name w:val="Heading2"/>
    <w:basedOn w:val="a"/>
    <w:next w:val="a"/>
    <w:qFormat/>
    <w:rsid w:val="00B1565A"/>
    <w:pPr>
      <w:widowControl/>
      <w:spacing w:before="100" w:beforeAutospacing="1" w:after="100" w:afterAutospacing="1"/>
      <w:jc w:val="left"/>
      <w:textAlignment w:val="baseline"/>
    </w:pPr>
    <w:rPr>
      <w:rFonts w:ascii="宋体" w:eastAsia="DengXian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rsid w:val="007B7BF3"/>
    <w:pPr>
      <w:widowControl/>
      <w:spacing w:before="100" w:beforeAutospacing="1" w:after="100" w:afterAutospacing="1"/>
      <w:jc w:val="left"/>
      <w:textAlignment w:val="baseline"/>
    </w:pPr>
    <w:rPr>
      <w:rFonts w:ascii="DengXian" w:eastAsia="DengXian" w:hAnsi="DengXian"/>
      <w:kern w:val="0"/>
      <w:sz w:val="24"/>
    </w:rPr>
  </w:style>
  <w:style w:type="character" w:customStyle="1" w:styleId="2Char">
    <w:name w:val="标题 2 Char"/>
    <w:basedOn w:val="a0"/>
    <w:link w:val="2"/>
    <w:semiHidden/>
    <w:rsid w:val="007B7BF3"/>
    <w:rPr>
      <w:rFonts w:ascii="Cambria" w:eastAsia="宋体" w:hAnsi="Cambria" w:cs="Times New Roman"/>
      <w:b/>
      <w:bCs/>
      <w:sz w:val="32"/>
      <w:szCs w:val="32"/>
    </w:rPr>
  </w:style>
  <w:style w:type="character" w:styleId="a6">
    <w:name w:val="Hyperlink"/>
    <w:uiPriority w:val="99"/>
    <w:unhideWhenUsed/>
    <w:qFormat/>
    <w:rsid w:val="007B7BF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B7BF3"/>
    <w:pPr>
      <w:widowControl/>
      <w:ind w:firstLineChars="200" w:firstLine="420"/>
      <w:textAlignment w:val="baseline"/>
    </w:pPr>
    <w:rPr>
      <w:rFonts w:ascii="DengXian" w:eastAsia="DengXian" w:hAnsi="DengX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396</Words>
  <Characters>2259</Characters>
  <Application>Microsoft Office Word</Application>
  <DocSecurity>0</DocSecurity>
  <Lines>18</Lines>
  <Paragraphs>5</Paragraphs>
  <ScaleCrop>false</ScaleCrop>
  <Company>cmc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Iris201726</dc:creator>
  <cp:keywords/>
  <dc:description/>
  <cp:lastModifiedBy>PC</cp:lastModifiedBy>
  <cp:revision>29</cp:revision>
  <dcterms:created xsi:type="dcterms:W3CDTF">2020-11-03T07:57:00Z</dcterms:created>
  <dcterms:modified xsi:type="dcterms:W3CDTF">2020-11-17T01:14:00Z</dcterms:modified>
</cp:coreProperties>
</file>