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2262" w14:textId="77777777" w:rsidR="001329BC" w:rsidRDefault="00283EBE" w:rsidP="001329BC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2702E">
        <w:rPr>
          <w:rFonts w:ascii="Times New Roman" w:eastAsia="方正小标宋_GBK" w:hAnsi="Times New Roman" w:cs="Times New Roman"/>
          <w:sz w:val="44"/>
          <w:szCs w:val="44"/>
        </w:rPr>
        <w:t>关于</w:t>
      </w:r>
      <w:r w:rsidR="001329BC">
        <w:rPr>
          <w:rFonts w:ascii="Times New Roman" w:eastAsia="方正小标宋_GBK" w:hAnsi="Times New Roman" w:cs="Times New Roman" w:hint="eastAsia"/>
          <w:sz w:val="44"/>
          <w:szCs w:val="44"/>
        </w:rPr>
        <w:t>进一步</w:t>
      </w:r>
      <w:r w:rsidR="00A13057" w:rsidRPr="0052702E">
        <w:rPr>
          <w:rFonts w:ascii="Times New Roman" w:eastAsia="方正小标宋_GBK" w:hAnsi="Times New Roman" w:cs="Times New Roman"/>
          <w:sz w:val="44"/>
          <w:szCs w:val="44"/>
        </w:rPr>
        <w:t>规范</w:t>
      </w:r>
      <w:r w:rsidR="00A36B17" w:rsidRPr="0052702E">
        <w:rPr>
          <w:rFonts w:ascii="Times New Roman" w:eastAsia="方正小标宋_GBK" w:hAnsi="Times New Roman" w:cs="Times New Roman"/>
          <w:sz w:val="44"/>
          <w:szCs w:val="44"/>
        </w:rPr>
        <w:t>安全稳定月</w:t>
      </w:r>
      <w:proofErr w:type="gramStart"/>
      <w:r w:rsidR="00A36B17" w:rsidRPr="0052702E">
        <w:rPr>
          <w:rFonts w:ascii="Times New Roman" w:eastAsia="方正小标宋_GBK" w:hAnsi="Times New Roman" w:cs="Times New Roman"/>
          <w:sz w:val="44"/>
          <w:szCs w:val="44"/>
        </w:rPr>
        <w:t>研判信息</w:t>
      </w:r>
      <w:proofErr w:type="gramEnd"/>
      <w:r w:rsidR="00A36B17" w:rsidRPr="0052702E">
        <w:rPr>
          <w:rFonts w:ascii="Times New Roman" w:eastAsia="方正小标宋_GBK" w:hAnsi="Times New Roman" w:cs="Times New Roman"/>
          <w:sz w:val="44"/>
          <w:szCs w:val="44"/>
        </w:rPr>
        <w:t>报送</w:t>
      </w:r>
    </w:p>
    <w:p w14:paraId="4CE8F995" w14:textId="71405CB3" w:rsidR="00665EF2" w:rsidRPr="0052702E" w:rsidRDefault="00283EBE" w:rsidP="001329BC">
      <w:pPr>
        <w:spacing w:line="594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2702E">
        <w:rPr>
          <w:rFonts w:ascii="Times New Roman" w:eastAsia="方正小标宋_GBK" w:hAnsi="Times New Roman" w:cs="Times New Roman"/>
          <w:sz w:val="44"/>
          <w:szCs w:val="44"/>
        </w:rPr>
        <w:t>的通知</w:t>
      </w:r>
    </w:p>
    <w:p w14:paraId="20BBB3FB" w14:textId="35617042" w:rsidR="00665EF2" w:rsidRPr="0052702E" w:rsidRDefault="00596E3C" w:rsidP="00596E3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52702E">
        <w:rPr>
          <w:rFonts w:ascii="Times New Roman" w:eastAsia="方正仿宋_GBK" w:hAnsi="Times New Roman" w:cs="Times New Roman"/>
          <w:sz w:val="32"/>
          <w:szCs w:val="32"/>
        </w:rPr>
        <w:t>校内各单位</w:t>
      </w:r>
      <w:r w:rsidR="00283EBE" w:rsidRPr="0052702E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14:paraId="5BF45868" w14:textId="180E8821" w:rsidR="00665EF2" w:rsidRPr="0052702E" w:rsidRDefault="00CB6DB6" w:rsidP="00596E3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为健全和完善安全稳定工作定期</w:t>
      </w:r>
      <w:proofErr w:type="gramStart"/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研</w:t>
      </w:r>
      <w:proofErr w:type="gramEnd"/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判制度，形成长效机制，我校从</w:t>
      </w:r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2018</w:t>
      </w:r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1</w:t>
      </w:r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月起实行安全稳定月</w:t>
      </w:r>
      <w:proofErr w:type="gramStart"/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研判信息</w:t>
      </w:r>
      <w:proofErr w:type="gramEnd"/>
      <w:r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汇总报送制度</w:t>
      </w:r>
      <w:r w:rsidR="0052702E"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，但个别单位在报送过程中存在</w:t>
      </w:r>
      <w:r w:rsidR="0052702E" w:rsidRPr="007932C8">
        <w:rPr>
          <w:rFonts w:ascii="Times New Roman" w:eastAsia="方正仿宋_GBK" w:hAnsi="Times New Roman" w:cs="Times New Roman"/>
          <w:color w:val="FF0000"/>
          <w:sz w:val="32"/>
          <w:szCs w:val="32"/>
        </w:rPr>
        <w:t>报送不及时、问题清单模糊、工作内容或整改措施</w:t>
      </w:r>
      <w:r w:rsidR="008342A0" w:rsidRPr="007932C8"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空泛</w:t>
      </w:r>
      <w:r w:rsidR="0052702E"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等问题</w:t>
      </w:r>
      <w:r w:rsidR="008342A0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，严重影响学校安全稳定工作领导小组及时</w:t>
      </w:r>
      <w:r w:rsidR="00FF4047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、</w:t>
      </w:r>
      <w:r w:rsidR="008342A0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全面</w:t>
      </w:r>
      <w:r w:rsidR="00FF4047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、</w:t>
      </w:r>
      <w:r w:rsidR="001329B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准确</w:t>
      </w:r>
      <w:r w:rsidR="008342A0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掌握校园总体安全稳定态势和</w:t>
      </w:r>
      <w:r w:rsidR="001329BC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做出</w:t>
      </w:r>
      <w:r w:rsidR="008342A0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科学决策</w:t>
      </w:r>
      <w:r w:rsidR="0052702E" w:rsidRPr="0052702E">
        <w:rPr>
          <w:rFonts w:ascii="Times New Roman" w:eastAsia="方正仿宋_GBK" w:hAnsi="Times New Roman" w:cs="Times New Roman"/>
          <w:color w:val="000000"/>
          <w:sz w:val="32"/>
          <w:szCs w:val="32"/>
        </w:rPr>
        <w:t>。</w:t>
      </w:r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>为全面落实安全稳定工作责任制，强化风险</w:t>
      </w:r>
      <w:proofErr w:type="gramStart"/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>研</w:t>
      </w:r>
      <w:proofErr w:type="gramEnd"/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>判与预警处置能力，根据市委第一巡视组巡视期间反馈意见，现就进一步规范安全稳定月</w:t>
      </w:r>
      <w:proofErr w:type="gramStart"/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>研判信息</w:t>
      </w:r>
      <w:proofErr w:type="gramEnd"/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>报送工作</w:t>
      </w:r>
      <w:r w:rsidR="00C31274">
        <w:rPr>
          <w:rFonts w:ascii="Times New Roman" w:eastAsia="方正仿宋_GBK" w:hAnsi="Times New Roman" w:cs="Times New Roman" w:hint="eastAsia"/>
          <w:sz w:val="32"/>
          <w:szCs w:val="32"/>
        </w:rPr>
        <w:t>有关</w:t>
      </w:r>
      <w:r w:rsidR="0052702E">
        <w:rPr>
          <w:rFonts w:ascii="Times New Roman" w:eastAsia="方正仿宋_GBK" w:hAnsi="Times New Roman" w:cs="Times New Roman" w:hint="eastAsia"/>
          <w:sz w:val="32"/>
          <w:szCs w:val="32"/>
        </w:rPr>
        <w:t>事项</w:t>
      </w:r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>通知如下</w:t>
      </w:r>
      <w:r w:rsidR="0052702E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996A92" w:rsidRPr="0052702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14:paraId="26BDE6E8" w14:textId="3264E1B1" w:rsidR="00665EF2" w:rsidRPr="0052702E" w:rsidRDefault="002F03FD" w:rsidP="00596E3C">
      <w:pPr>
        <w:spacing w:line="594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731623">
        <w:rPr>
          <w:rFonts w:ascii="Times New Roman" w:eastAsia="方正仿宋_GBK" w:hAnsi="Times New Roman" w:cs="Times New Roman"/>
          <w:b/>
          <w:bCs/>
          <w:sz w:val="32"/>
          <w:szCs w:val="32"/>
        </w:rPr>
        <w:t>一、</w:t>
      </w:r>
      <w:r w:rsidR="001329BC" w:rsidRPr="00731623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进一步规范报送时间</w:t>
      </w:r>
      <w:r w:rsidR="00CB36BC" w:rsidRPr="00731623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。</w:t>
      </w:r>
      <w:r w:rsidR="001329BC"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二级</w:t>
      </w:r>
      <w:r w:rsidR="001329BC">
        <w:rPr>
          <w:rFonts w:ascii="Times New Roman" w:eastAsia="方正仿宋_GBK" w:hAnsi="Times New Roman" w:cs="Times New Roman" w:hint="eastAsia"/>
          <w:sz w:val="32"/>
          <w:szCs w:val="32"/>
        </w:rPr>
        <w:t>单位报送</w:t>
      </w:r>
      <w:r w:rsidR="00731623">
        <w:rPr>
          <w:rFonts w:ascii="Times New Roman" w:eastAsia="方正仿宋_GBK" w:hAnsi="Times New Roman" w:cs="Times New Roman" w:hint="eastAsia"/>
          <w:sz w:val="32"/>
          <w:szCs w:val="32"/>
        </w:rPr>
        <w:t>《</w:t>
      </w:r>
      <w:r w:rsidR="00731623" w:rsidRPr="00731623">
        <w:rPr>
          <w:rFonts w:ascii="Times New Roman" w:eastAsia="方正仿宋_GBK" w:hAnsi="Times New Roman" w:cs="Times New Roman" w:hint="eastAsia"/>
          <w:sz w:val="32"/>
          <w:szCs w:val="32"/>
        </w:rPr>
        <w:t>安全稳定工作月研判表</w:t>
      </w:r>
      <w:r w:rsidR="00731623">
        <w:rPr>
          <w:rFonts w:ascii="Times New Roman" w:eastAsia="方正仿宋_GBK" w:hAnsi="Times New Roman" w:cs="Times New Roman" w:hint="eastAsia"/>
          <w:sz w:val="32"/>
          <w:szCs w:val="32"/>
        </w:rPr>
        <w:t>》的</w:t>
      </w:r>
      <w:r w:rsidR="001329BC">
        <w:rPr>
          <w:rFonts w:ascii="Times New Roman" w:eastAsia="方正仿宋_GBK" w:hAnsi="Times New Roman" w:cs="Times New Roman" w:hint="eastAsia"/>
          <w:sz w:val="32"/>
          <w:szCs w:val="32"/>
        </w:rPr>
        <w:t>时间</w:t>
      </w:r>
      <w:r w:rsidR="00731623">
        <w:rPr>
          <w:rFonts w:ascii="Times New Roman" w:eastAsia="方正仿宋_GBK" w:hAnsi="Times New Roman" w:cs="Times New Roman" w:hint="eastAsia"/>
          <w:sz w:val="32"/>
          <w:szCs w:val="32"/>
        </w:rPr>
        <w:t>为每月</w:t>
      </w:r>
      <w:r w:rsidR="00CB36BC">
        <w:rPr>
          <w:rFonts w:ascii="Times New Roman" w:eastAsia="方正仿宋_GBK" w:hAnsi="Times New Roman" w:cs="Times New Roman"/>
          <w:sz w:val="32"/>
          <w:szCs w:val="32"/>
        </w:rPr>
        <w:t>2</w:t>
      </w:r>
      <w:r w:rsidR="00BD601D">
        <w:rPr>
          <w:rFonts w:ascii="Times New Roman" w:eastAsia="方正仿宋_GBK" w:hAnsi="Times New Roman" w:cs="Times New Roman"/>
          <w:sz w:val="32"/>
          <w:szCs w:val="32"/>
        </w:rPr>
        <w:t>0</w:t>
      </w:r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日，</w:t>
      </w:r>
      <w:r w:rsidR="00731623">
        <w:rPr>
          <w:rFonts w:ascii="Times New Roman" w:eastAsia="方正仿宋_GBK" w:hAnsi="Times New Roman" w:cs="Times New Roman" w:hint="eastAsia"/>
          <w:sz w:val="32"/>
          <w:szCs w:val="32"/>
        </w:rPr>
        <w:t>遇周末或节假日顺延至</w:t>
      </w:r>
      <w:r w:rsidR="00731623" w:rsidRPr="00731623">
        <w:rPr>
          <w:rFonts w:ascii="Times New Roman" w:eastAsia="方正仿宋_GBK" w:hAnsi="Times New Roman" w:cs="Times New Roman" w:hint="eastAsia"/>
          <w:sz w:val="32"/>
          <w:szCs w:val="32"/>
        </w:rPr>
        <w:t>节假日后第一个工作日</w:t>
      </w:r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31D61719" w14:textId="4BA8F321" w:rsidR="002F03FD" w:rsidRPr="00824993" w:rsidRDefault="002F03FD" w:rsidP="00596E3C">
      <w:pPr>
        <w:spacing w:line="594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731623">
        <w:rPr>
          <w:rFonts w:ascii="Times New Roman" w:eastAsia="方正仿宋_GBK" w:hAnsi="Times New Roman" w:cs="Times New Roman"/>
          <w:b/>
          <w:bCs/>
          <w:sz w:val="32"/>
          <w:szCs w:val="32"/>
        </w:rPr>
        <w:t>二、</w:t>
      </w:r>
      <w:r w:rsidR="001329BC" w:rsidRPr="00731623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进一步规范报送内容。</w:t>
      </w:r>
      <w:r w:rsidR="0039796A" w:rsidRPr="0039796A">
        <w:rPr>
          <w:rFonts w:ascii="Times New Roman" w:eastAsia="方正仿宋_GBK" w:hAnsi="Times New Roman" w:cs="Times New Roman" w:hint="eastAsia"/>
          <w:sz w:val="32"/>
          <w:szCs w:val="32"/>
        </w:rPr>
        <w:t>各二级单位严格按照表格要求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填报</w:t>
      </w:r>
      <w:r w:rsidR="0039796A" w:rsidRPr="0039796A">
        <w:rPr>
          <w:rFonts w:ascii="Times New Roman" w:eastAsia="方正仿宋_GBK" w:hAnsi="Times New Roman" w:cs="Times New Roman" w:hint="eastAsia"/>
          <w:sz w:val="32"/>
          <w:szCs w:val="32"/>
        </w:rPr>
        <w:t>安全教育开展情况、安全隐患排查整改情况和矛盾纠纷排查化解情况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proofErr w:type="gramStart"/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安全案</w:t>
      </w:r>
      <w:proofErr w:type="gramEnd"/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事件类（</w:t>
      </w:r>
      <w:proofErr w:type="gramStart"/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含矛盾</w:t>
      </w:r>
      <w:proofErr w:type="gramEnd"/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纠纷）</w:t>
      </w:r>
      <w:r w:rsidR="002C4097">
        <w:rPr>
          <w:rFonts w:ascii="Times New Roman" w:eastAsia="方正仿宋_GBK" w:hAnsi="Times New Roman" w:cs="Times New Roman" w:hint="eastAsia"/>
          <w:sz w:val="32"/>
          <w:szCs w:val="32"/>
        </w:rPr>
        <w:t>须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简要写明</w:t>
      </w:r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事件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发生的</w:t>
      </w:r>
      <w:r w:rsidR="00824993" w:rsidRPr="0039796A">
        <w:rPr>
          <w:rFonts w:ascii="Times New Roman" w:eastAsia="方正仿宋_GBK" w:hAnsi="Times New Roman" w:cs="Times New Roman" w:hint="eastAsia"/>
          <w:sz w:val="32"/>
          <w:szCs w:val="32"/>
        </w:rPr>
        <w:t>时间、地点、涉及人员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824993" w:rsidRPr="0039796A">
        <w:rPr>
          <w:rFonts w:ascii="Times New Roman" w:eastAsia="方正仿宋_GBK" w:hAnsi="Times New Roman" w:cs="Times New Roman" w:hint="eastAsia"/>
          <w:sz w:val="32"/>
          <w:szCs w:val="32"/>
        </w:rPr>
        <w:t>事件经过</w:t>
      </w:r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等信息</w:t>
      </w:r>
      <w:r w:rsidR="002C4097">
        <w:rPr>
          <w:rFonts w:ascii="Times New Roman" w:eastAsia="方正仿宋_GBK" w:hAnsi="Times New Roman" w:cs="Times New Roman" w:hint="eastAsia"/>
          <w:sz w:val="32"/>
          <w:szCs w:val="32"/>
        </w:rPr>
        <w:t>及</w:t>
      </w:r>
      <w:r w:rsidR="002C4097" w:rsidRPr="0039796A">
        <w:rPr>
          <w:rFonts w:ascii="Times New Roman" w:eastAsia="方正仿宋_GBK" w:hAnsi="Times New Roman" w:cs="Times New Roman" w:hint="eastAsia"/>
          <w:sz w:val="32"/>
          <w:szCs w:val="32"/>
        </w:rPr>
        <w:t>已采取或拟采取的应对</w:t>
      </w:r>
      <w:r w:rsidR="002C4097">
        <w:rPr>
          <w:rFonts w:ascii="Times New Roman" w:eastAsia="方正仿宋_GBK" w:hAnsi="Times New Roman" w:cs="Times New Roman" w:hint="eastAsia"/>
          <w:sz w:val="32"/>
          <w:szCs w:val="32"/>
        </w:rPr>
        <w:t>措施</w:t>
      </w:r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="002C4097">
        <w:rPr>
          <w:rFonts w:ascii="Times New Roman" w:eastAsia="方正仿宋_GBK" w:hAnsi="Times New Roman" w:cs="Times New Roman" w:hint="eastAsia"/>
          <w:sz w:val="32"/>
          <w:szCs w:val="32"/>
        </w:rPr>
        <w:t>安全</w:t>
      </w:r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隐患</w:t>
      </w:r>
      <w:r w:rsidR="002C4097">
        <w:rPr>
          <w:rFonts w:ascii="Times New Roman" w:eastAsia="方正仿宋_GBK" w:hAnsi="Times New Roman" w:cs="Times New Roman" w:hint="eastAsia"/>
          <w:sz w:val="32"/>
          <w:szCs w:val="32"/>
        </w:rPr>
        <w:t>须写明隐患的位置、隐患详情及</w:t>
      </w:r>
      <w:r w:rsidR="002C4097" w:rsidRPr="0039796A">
        <w:rPr>
          <w:rFonts w:ascii="Times New Roman" w:eastAsia="方正仿宋_GBK" w:hAnsi="Times New Roman" w:cs="Times New Roman" w:hint="eastAsia"/>
          <w:sz w:val="32"/>
          <w:szCs w:val="32"/>
        </w:rPr>
        <w:t>已采取或拟采取的</w:t>
      </w:r>
      <w:r w:rsidR="002C4097">
        <w:rPr>
          <w:rFonts w:ascii="Times New Roman" w:eastAsia="方正仿宋_GBK" w:hAnsi="Times New Roman" w:cs="Times New Roman" w:hint="eastAsia"/>
          <w:sz w:val="32"/>
          <w:szCs w:val="32"/>
        </w:rPr>
        <w:t>整改措施</w:t>
      </w:r>
      <w:r w:rsidR="00FF4047" w:rsidRPr="0039796A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447B0A58" w14:textId="6F522A7F" w:rsidR="002F03FD" w:rsidRPr="0052702E" w:rsidRDefault="002F03FD" w:rsidP="00596E3C">
      <w:pPr>
        <w:spacing w:line="594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731623">
        <w:rPr>
          <w:rFonts w:ascii="Times New Roman" w:eastAsia="方正仿宋_GBK" w:hAnsi="Times New Roman" w:cs="Times New Roman"/>
          <w:b/>
          <w:bCs/>
          <w:sz w:val="32"/>
          <w:szCs w:val="32"/>
        </w:rPr>
        <w:t>三、</w:t>
      </w:r>
      <w:r w:rsidR="001329BC" w:rsidRPr="00731623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进一步规范报送方式。</w:t>
      </w:r>
      <w:r w:rsidR="001329BC"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二级</w:t>
      </w:r>
      <w:r w:rsidR="001329BC">
        <w:rPr>
          <w:rFonts w:ascii="Times New Roman" w:eastAsia="方正仿宋_GBK" w:hAnsi="Times New Roman" w:cs="Times New Roman" w:hint="eastAsia"/>
          <w:sz w:val="32"/>
          <w:szCs w:val="32"/>
        </w:rPr>
        <w:t>单位指定专人</w:t>
      </w:r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负责此项工作，建议由</w:t>
      </w:r>
      <w:bookmarkStart w:id="0" w:name="OLE_LINK1"/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二级</w:t>
      </w:r>
      <w:bookmarkEnd w:id="0"/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单位安全员负责收集汇总，经二级单位主要负责</w:t>
      </w:r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人签字审核同意后加盖单位公章报送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至办公楼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39796A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39796A">
        <w:rPr>
          <w:rFonts w:ascii="Times New Roman" w:eastAsia="方正仿宋_GBK" w:hAnsi="Times New Roman" w:cs="Times New Roman" w:hint="eastAsia"/>
          <w:sz w:val="32"/>
          <w:szCs w:val="32"/>
        </w:rPr>
        <w:t>室</w:t>
      </w:r>
      <w:r w:rsidR="00EB21CF">
        <w:rPr>
          <w:rFonts w:ascii="Times New Roman" w:eastAsia="方正仿宋_GBK" w:hAnsi="Times New Roman" w:cs="Times New Roman" w:hint="eastAsia"/>
          <w:sz w:val="32"/>
          <w:szCs w:val="32"/>
        </w:rPr>
        <w:t>，报送过程中严格遵守保密</w:t>
      </w:r>
      <w:r w:rsidR="008F4CF4">
        <w:rPr>
          <w:rFonts w:ascii="Times New Roman" w:eastAsia="方正仿宋_GBK" w:hAnsi="Times New Roman" w:cs="Times New Roman" w:hint="eastAsia"/>
          <w:sz w:val="32"/>
          <w:szCs w:val="32"/>
        </w:rPr>
        <w:t>工作相关规定</w:t>
      </w:r>
      <w:r w:rsidR="00CB36B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14:paraId="502E49BD" w14:textId="1ACFBE8A" w:rsidR="002F03FD" w:rsidRPr="0052702E" w:rsidRDefault="002F03FD" w:rsidP="00596E3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2ECD8222" w14:textId="6E560336" w:rsidR="002F03FD" w:rsidRDefault="00351188" w:rsidP="00596E3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351188">
        <w:rPr>
          <w:rFonts w:ascii="Times New Roman" w:eastAsia="方正仿宋_GBK" w:hAnsi="Times New Roman" w:cs="Times New Roman" w:hint="eastAsia"/>
          <w:sz w:val="32"/>
          <w:szCs w:val="32"/>
        </w:rPr>
        <w:t>重庆城市管理职业学院安全稳定工作月</w:t>
      </w:r>
      <w:proofErr w:type="gramStart"/>
      <w:r w:rsidRPr="00351188">
        <w:rPr>
          <w:rFonts w:ascii="Times New Roman" w:eastAsia="方正仿宋_GBK" w:hAnsi="Times New Roman" w:cs="Times New Roman" w:hint="eastAsia"/>
          <w:sz w:val="32"/>
          <w:szCs w:val="32"/>
        </w:rPr>
        <w:t>研</w:t>
      </w:r>
      <w:proofErr w:type="gramEnd"/>
      <w:r w:rsidRPr="00351188">
        <w:rPr>
          <w:rFonts w:ascii="Times New Roman" w:eastAsia="方正仿宋_GBK" w:hAnsi="Times New Roman" w:cs="Times New Roman" w:hint="eastAsia"/>
          <w:sz w:val="32"/>
          <w:szCs w:val="32"/>
        </w:rPr>
        <w:t>判表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（空白）</w:t>
      </w:r>
    </w:p>
    <w:p w14:paraId="523C2F24" w14:textId="2674CBE7" w:rsidR="00351188" w:rsidRPr="00351188" w:rsidRDefault="00351188" w:rsidP="00596E3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2.</w:t>
      </w:r>
      <w:r w:rsidRPr="00351188">
        <w:rPr>
          <w:rFonts w:ascii="Times New Roman" w:eastAsia="方正仿宋_GBK" w:hAnsi="Times New Roman" w:cs="Times New Roman" w:hint="eastAsia"/>
          <w:sz w:val="32"/>
          <w:szCs w:val="32"/>
        </w:rPr>
        <w:t>重庆城市管理职业学院安全稳定工作月</w:t>
      </w:r>
      <w:proofErr w:type="gramStart"/>
      <w:r w:rsidRPr="00351188">
        <w:rPr>
          <w:rFonts w:ascii="Times New Roman" w:eastAsia="方正仿宋_GBK" w:hAnsi="Times New Roman" w:cs="Times New Roman" w:hint="eastAsia"/>
          <w:sz w:val="32"/>
          <w:szCs w:val="32"/>
        </w:rPr>
        <w:t>研</w:t>
      </w:r>
      <w:proofErr w:type="gramEnd"/>
      <w:r w:rsidRPr="00351188">
        <w:rPr>
          <w:rFonts w:ascii="Times New Roman" w:eastAsia="方正仿宋_GBK" w:hAnsi="Times New Roman" w:cs="Times New Roman" w:hint="eastAsia"/>
          <w:sz w:val="32"/>
          <w:szCs w:val="32"/>
        </w:rPr>
        <w:t>判表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（范例）</w:t>
      </w:r>
    </w:p>
    <w:p w14:paraId="5E50266D" w14:textId="77777777" w:rsidR="00665EF2" w:rsidRPr="00351188" w:rsidRDefault="00665EF2" w:rsidP="00596E3C">
      <w:pPr>
        <w:spacing w:line="594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43DEFCC3" w14:textId="3E6FB5FC" w:rsidR="00665EF2" w:rsidRPr="0052702E" w:rsidRDefault="00283EBE" w:rsidP="00596E3C">
      <w:pPr>
        <w:wordWrap w:val="0"/>
        <w:spacing w:line="594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52702E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</w:t>
      </w:r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>安全管理处</w:t>
      </w:r>
      <w:r w:rsidR="00596E3C" w:rsidRPr="0052702E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14:paraId="5C93A486" w14:textId="33DAE840" w:rsidR="00351188" w:rsidRDefault="00283EBE" w:rsidP="00596E3C">
      <w:pPr>
        <w:spacing w:line="594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52702E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20</w:t>
      </w:r>
      <w:r w:rsidR="006265C9" w:rsidRPr="0052702E">
        <w:rPr>
          <w:rFonts w:ascii="Times New Roman" w:eastAsia="方正仿宋_GBK" w:hAnsi="Times New Roman" w:cs="Times New Roman"/>
          <w:sz w:val="32"/>
          <w:szCs w:val="32"/>
        </w:rPr>
        <w:t>2</w:t>
      </w:r>
      <w:r w:rsidR="00596E3C" w:rsidRPr="007932C8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7932C8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596E3C" w:rsidRPr="007932C8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7932C8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D601D" w:rsidRPr="007932C8">
        <w:rPr>
          <w:rFonts w:ascii="Times New Roman" w:eastAsia="方正仿宋_GBK" w:hAnsi="Times New Roman" w:cs="Times New Roman"/>
          <w:sz w:val="32"/>
          <w:szCs w:val="32"/>
        </w:rPr>
        <w:t>26</w:t>
      </w:r>
      <w:r w:rsidRPr="007932C8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17B72FEF" w14:textId="77777777" w:rsidR="00351188" w:rsidRDefault="00351188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14:paraId="36D20ED2" w14:textId="1A38046E" w:rsidR="00351188" w:rsidRPr="00351188" w:rsidRDefault="00351188" w:rsidP="00351188">
      <w:pPr>
        <w:spacing w:line="600" w:lineRule="exact"/>
        <w:ind w:rightChars="445" w:right="934"/>
        <w:rPr>
          <w:rFonts w:ascii="Times New Roman" w:eastAsia="方正仿宋_GBK" w:hAnsi="Times New Roman" w:cs="Times New Roman"/>
          <w:color w:val="000000"/>
          <w:sz w:val="28"/>
          <w:szCs w:val="28"/>
        </w:rPr>
      </w:pPr>
      <w:r w:rsidRPr="00351188">
        <w:rPr>
          <w:rFonts w:ascii="Times New Roman" w:eastAsia="方正仿宋_GBK" w:hAnsi="Times New Roman" w:cs="Times New Roman"/>
          <w:color w:val="000000"/>
          <w:sz w:val="28"/>
          <w:szCs w:val="28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1</w:t>
      </w:r>
    </w:p>
    <w:p w14:paraId="338F6967" w14:textId="77777777" w:rsidR="00351188" w:rsidRDefault="00351188" w:rsidP="00351188">
      <w:pPr>
        <w:spacing w:line="6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44"/>
          <w:szCs w:val="44"/>
        </w:rPr>
        <w:t>重庆城市管理职业学院安全稳定工作月</w:t>
      </w:r>
      <w:proofErr w:type="gramStart"/>
      <w:r>
        <w:rPr>
          <w:rFonts w:eastAsia="方正小标宋_GBK"/>
          <w:color w:val="000000"/>
          <w:sz w:val="44"/>
          <w:szCs w:val="44"/>
        </w:rPr>
        <w:t>研</w:t>
      </w:r>
      <w:proofErr w:type="gramEnd"/>
      <w:r>
        <w:rPr>
          <w:rFonts w:eastAsia="方正小标宋_GBK"/>
          <w:color w:val="000000"/>
          <w:sz w:val="44"/>
          <w:szCs w:val="44"/>
        </w:rPr>
        <w:t>判表</w:t>
      </w:r>
    </w:p>
    <w:p w14:paraId="1FCB6977" w14:textId="3135AE40" w:rsidR="00351188" w:rsidRDefault="00351188" w:rsidP="00351188">
      <w:pPr>
        <w:pStyle w:val="a9"/>
        <w:spacing w:line="600" w:lineRule="exact"/>
        <w:jc w:val="both"/>
        <w:rPr>
          <w:rFonts w:ascii="Times New Roman" w:eastAsia="方正仿宋_GBK" w:hAnsi="Times New Roman"/>
          <w:color w:val="000000"/>
          <w:szCs w:val="32"/>
        </w:rPr>
      </w:pPr>
      <w:r>
        <w:rPr>
          <w:rFonts w:ascii="Times New Roman" w:eastAsia="方正仿宋_GBK" w:hAnsi="Times New Roman"/>
          <w:color w:val="000000"/>
          <w:szCs w:val="32"/>
        </w:rPr>
        <w:t>报送单位：</w:t>
      </w:r>
      <w:r>
        <w:rPr>
          <w:rFonts w:ascii="Times New Roman" w:eastAsia="方正仿宋_GBK" w:hAnsi="Times New Roman" w:hint="eastAsia"/>
          <w:color w:val="000000"/>
          <w:szCs w:val="32"/>
        </w:rPr>
        <w:t>（盖章）</w:t>
      </w:r>
      <w:r>
        <w:rPr>
          <w:rFonts w:ascii="Times New Roman" w:eastAsia="方正仿宋_GBK" w:hAnsi="Times New Roman" w:hint="eastAsia"/>
          <w:color w:val="000000"/>
          <w:szCs w:val="32"/>
        </w:rPr>
        <w:t xml:space="preserve"> </w:t>
      </w:r>
      <w:r>
        <w:rPr>
          <w:rFonts w:ascii="Times New Roman" w:eastAsia="方正仿宋_GBK" w:hAnsi="Times New Roman"/>
          <w:color w:val="000000"/>
          <w:szCs w:val="32"/>
        </w:rPr>
        <w:t xml:space="preserve">     </w:t>
      </w:r>
      <w:r>
        <w:rPr>
          <w:rFonts w:ascii="Times New Roman" w:eastAsia="方正仿宋_GBK" w:hAnsi="Times New Roman" w:hint="eastAsia"/>
          <w:color w:val="000000"/>
          <w:szCs w:val="32"/>
        </w:rPr>
        <w:t>主要负责人：</w:t>
      </w:r>
      <w:r w:rsidR="007932C8">
        <w:rPr>
          <w:rFonts w:ascii="Times New Roman" w:eastAsia="方正仿宋_GBK" w:hAnsi="Times New Roman" w:hint="eastAsia"/>
          <w:color w:val="000000"/>
          <w:szCs w:val="32"/>
        </w:rPr>
        <w:t>（签字）</w:t>
      </w:r>
      <w:r>
        <w:rPr>
          <w:rFonts w:ascii="Times New Roman" w:eastAsia="方正仿宋_GBK" w:hAnsi="Times New Roman"/>
          <w:color w:val="000000"/>
          <w:szCs w:val="32"/>
        </w:rPr>
        <w:t xml:space="preserve">   </w:t>
      </w:r>
      <w:r>
        <w:rPr>
          <w:rFonts w:ascii="Times New Roman" w:eastAsia="方正仿宋_GBK" w:hAnsi="Times New Roman"/>
          <w:color w:val="000000"/>
          <w:szCs w:val="32"/>
        </w:rPr>
        <w:t>年</w:t>
      </w:r>
      <w:r>
        <w:rPr>
          <w:rFonts w:ascii="Times New Roman" w:eastAsia="方正仿宋_GBK" w:hAnsi="Times New Roman"/>
          <w:color w:val="000000"/>
          <w:szCs w:val="32"/>
        </w:rPr>
        <w:t xml:space="preserve">   </w:t>
      </w:r>
      <w:r>
        <w:rPr>
          <w:rFonts w:ascii="Times New Roman" w:eastAsia="方正仿宋_GBK" w:hAnsi="Times New Roman"/>
          <w:color w:val="000000"/>
          <w:szCs w:val="32"/>
        </w:rPr>
        <w:t>月</w:t>
      </w:r>
      <w:r>
        <w:rPr>
          <w:rFonts w:ascii="Times New Roman" w:eastAsia="方正仿宋_GBK" w:hAnsi="Times New Roman"/>
          <w:color w:val="000000"/>
          <w:szCs w:val="32"/>
        </w:rPr>
        <w:t xml:space="preserve">   </w:t>
      </w:r>
      <w:r>
        <w:rPr>
          <w:rFonts w:ascii="Times New Roman" w:eastAsia="方正仿宋_GBK" w:hAnsi="Times New Roman"/>
          <w:color w:val="000000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3515"/>
        <w:gridCol w:w="3906"/>
      </w:tblGrid>
      <w:tr w:rsidR="00351188" w14:paraId="5FD008F7" w14:textId="77777777" w:rsidTr="006E361E">
        <w:trPr>
          <w:trHeight w:val="611"/>
          <w:jc w:val="center"/>
        </w:trPr>
        <w:tc>
          <w:tcPr>
            <w:tcW w:w="1583" w:type="dxa"/>
          </w:tcPr>
          <w:p w14:paraId="5999B3ED" w14:textId="77777777" w:rsidR="0035118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</w:tcPr>
          <w:p w14:paraId="78985FB0" w14:textId="77777777" w:rsidR="00351188" w:rsidRDefault="00351188" w:rsidP="006E361E">
            <w:pPr>
              <w:pStyle w:val="a9"/>
              <w:spacing w:line="600" w:lineRule="exact"/>
              <w:jc w:val="center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  <w:t>问题清单</w:t>
            </w:r>
          </w:p>
        </w:tc>
        <w:tc>
          <w:tcPr>
            <w:tcW w:w="3906" w:type="dxa"/>
          </w:tcPr>
          <w:p w14:paraId="089BE5EA" w14:textId="77777777" w:rsidR="00351188" w:rsidRDefault="00351188" w:rsidP="006E361E">
            <w:pPr>
              <w:pStyle w:val="a9"/>
              <w:spacing w:line="600" w:lineRule="exact"/>
              <w:jc w:val="center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  <w:t>工作内容</w:t>
            </w:r>
          </w:p>
        </w:tc>
      </w:tr>
      <w:tr w:rsidR="00351188" w14:paraId="274D3C7A" w14:textId="77777777" w:rsidTr="006E361E">
        <w:trPr>
          <w:trHeight w:val="2636"/>
          <w:jc w:val="center"/>
        </w:trPr>
        <w:tc>
          <w:tcPr>
            <w:tcW w:w="1583" w:type="dxa"/>
          </w:tcPr>
          <w:p w14:paraId="4AF4C618" w14:textId="77777777" w:rsidR="0035118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楷体_GBK" w:hAnsi="Times New Roman" w:hint="eastAsia"/>
                <w:color w:val="000000"/>
                <w:sz w:val="30"/>
                <w:szCs w:val="30"/>
              </w:rPr>
              <w:t>安全教育</w:t>
            </w:r>
            <w:r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  <w:t>开展情况</w:t>
            </w:r>
          </w:p>
        </w:tc>
        <w:tc>
          <w:tcPr>
            <w:tcW w:w="3515" w:type="dxa"/>
          </w:tcPr>
          <w:p w14:paraId="2B6062CF" w14:textId="77777777" w:rsidR="00351188" w:rsidRPr="009A0D0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</w:pP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（</w:t>
            </w:r>
            <w:r w:rsidRPr="009A0D08">
              <w:rPr>
                <w:rFonts w:ascii="Times New Roman" w:eastAsia="方正楷体_GBK" w:hAnsi="Times New Roman" w:hint="eastAsia"/>
                <w:color w:val="FF0000"/>
                <w:sz w:val="30"/>
                <w:szCs w:val="30"/>
              </w:rPr>
              <w:t>包括交通事故、被诈骗、参与传销、醉酒闹事等</w:t>
            </w:r>
            <w:proofErr w:type="gramStart"/>
            <w:r w:rsidRPr="009A0D08">
              <w:rPr>
                <w:rFonts w:ascii="Times New Roman" w:eastAsia="方正楷体_GBK" w:hAnsi="Times New Roman" w:hint="eastAsia"/>
                <w:color w:val="FF0000"/>
                <w:sz w:val="30"/>
                <w:szCs w:val="30"/>
              </w:rPr>
              <w:t>安全类案事件</w:t>
            </w:r>
            <w:proofErr w:type="gramEnd"/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）</w:t>
            </w:r>
          </w:p>
        </w:tc>
        <w:tc>
          <w:tcPr>
            <w:tcW w:w="3906" w:type="dxa"/>
          </w:tcPr>
          <w:p w14:paraId="2BBB5BBE" w14:textId="77777777" w:rsidR="00351188" w:rsidRPr="009A0D0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</w:pP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（宣传教育工作开展情况）</w:t>
            </w:r>
          </w:p>
          <w:p w14:paraId="4DBB58DF" w14:textId="77777777" w:rsidR="00351188" w:rsidRPr="009A0D0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</w:pPr>
          </w:p>
        </w:tc>
      </w:tr>
      <w:tr w:rsidR="00351188" w14:paraId="20FA7DD5" w14:textId="77777777" w:rsidTr="006E361E">
        <w:trPr>
          <w:trHeight w:val="3238"/>
          <w:jc w:val="center"/>
        </w:trPr>
        <w:tc>
          <w:tcPr>
            <w:tcW w:w="1583" w:type="dxa"/>
          </w:tcPr>
          <w:p w14:paraId="5915E983" w14:textId="77777777" w:rsidR="0035118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  <w:t>安全隐患排查整改情况</w:t>
            </w:r>
          </w:p>
        </w:tc>
        <w:tc>
          <w:tcPr>
            <w:tcW w:w="3515" w:type="dxa"/>
          </w:tcPr>
          <w:p w14:paraId="38AC3496" w14:textId="77777777" w:rsidR="00351188" w:rsidRPr="009A0D0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</w:pP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（</w:t>
            </w:r>
            <w:r w:rsidRPr="009A0D08">
              <w:rPr>
                <w:rFonts w:ascii="Times New Roman" w:eastAsia="方正楷体_GBK" w:hAnsi="Times New Roman" w:hint="eastAsia"/>
                <w:color w:val="FF0000"/>
                <w:sz w:val="30"/>
                <w:szCs w:val="30"/>
              </w:rPr>
              <w:t>包括消防隐患、建构筑物隐患等</w:t>
            </w: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）</w:t>
            </w:r>
          </w:p>
        </w:tc>
        <w:tc>
          <w:tcPr>
            <w:tcW w:w="3906" w:type="dxa"/>
          </w:tcPr>
          <w:p w14:paraId="416A2AD8" w14:textId="77777777" w:rsidR="00351188" w:rsidRPr="009A0D0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</w:pP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（排查整改措施）</w:t>
            </w:r>
          </w:p>
        </w:tc>
      </w:tr>
      <w:tr w:rsidR="00351188" w14:paraId="64EF7C89" w14:textId="77777777" w:rsidTr="006E361E">
        <w:trPr>
          <w:trHeight w:val="3790"/>
          <w:jc w:val="center"/>
        </w:trPr>
        <w:tc>
          <w:tcPr>
            <w:tcW w:w="1583" w:type="dxa"/>
          </w:tcPr>
          <w:p w14:paraId="44BA144B" w14:textId="77777777" w:rsidR="0035118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楷体_GBK" w:hAnsi="Times New Roman"/>
                <w:color w:val="000000"/>
                <w:sz w:val="30"/>
                <w:szCs w:val="30"/>
              </w:rPr>
              <w:t>矛盾纠纷排查化解情况</w:t>
            </w:r>
          </w:p>
        </w:tc>
        <w:tc>
          <w:tcPr>
            <w:tcW w:w="3515" w:type="dxa"/>
          </w:tcPr>
          <w:p w14:paraId="31A958C3" w14:textId="77777777" w:rsidR="00351188" w:rsidRPr="009A0D0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</w:pP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（</w:t>
            </w:r>
            <w:r>
              <w:rPr>
                <w:rFonts w:ascii="Times New Roman" w:eastAsia="方正楷体_GBK" w:hAnsi="Times New Roman" w:hint="eastAsia"/>
                <w:color w:val="FF0000"/>
                <w:sz w:val="30"/>
                <w:szCs w:val="30"/>
              </w:rPr>
              <w:t>包括感情纠纷、劳资纠纷、利益纠纷等</w:t>
            </w: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）</w:t>
            </w:r>
          </w:p>
        </w:tc>
        <w:tc>
          <w:tcPr>
            <w:tcW w:w="3906" w:type="dxa"/>
          </w:tcPr>
          <w:p w14:paraId="48BF10AC" w14:textId="77777777" w:rsidR="00351188" w:rsidRPr="009A0D08" w:rsidRDefault="00351188" w:rsidP="006E361E">
            <w:pPr>
              <w:pStyle w:val="a9"/>
              <w:spacing w:line="600" w:lineRule="exact"/>
              <w:jc w:val="both"/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</w:pPr>
            <w:r w:rsidRPr="009A0D08">
              <w:rPr>
                <w:rFonts w:ascii="Times New Roman" w:eastAsia="方正楷体_GBK" w:hAnsi="Times New Roman"/>
                <w:color w:val="FF0000"/>
                <w:sz w:val="30"/>
                <w:szCs w:val="30"/>
              </w:rPr>
              <w:t>（排查化解措施）</w:t>
            </w:r>
          </w:p>
        </w:tc>
      </w:tr>
    </w:tbl>
    <w:p w14:paraId="635A738D" w14:textId="3C05B356" w:rsidR="00924015" w:rsidRDefault="00351188" w:rsidP="00351188">
      <w:pPr>
        <w:pStyle w:val="a9"/>
        <w:jc w:val="both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rFonts w:ascii="Times New Roman" w:eastAsia="方正仿宋_GBK" w:hAnsi="Times New Roman"/>
          <w:color w:val="000000"/>
          <w:sz w:val="28"/>
          <w:szCs w:val="28"/>
        </w:rPr>
        <w:t>（说明：每月</w:t>
      </w:r>
      <w:r>
        <w:rPr>
          <w:rFonts w:ascii="Times New Roman" w:eastAsia="方正仿宋_GBK" w:hAnsi="Times New Roman"/>
          <w:color w:val="000000"/>
          <w:sz w:val="28"/>
          <w:szCs w:val="28"/>
        </w:rPr>
        <w:t>2</w:t>
      </w:r>
      <w:r w:rsidR="00BD601D">
        <w:rPr>
          <w:rFonts w:ascii="Times New Roman" w:eastAsia="方正仿宋_GBK" w:hAnsi="Times New Roman"/>
          <w:color w:val="000000"/>
          <w:sz w:val="28"/>
          <w:szCs w:val="28"/>
        </w:rPr>
        <w:t>0</w:t>
      </w:r>
      <w:r>
        <w:rPr>
          <w:rFonts w:ascii="Times New Roman" w:eastAsia="方正仿宋_GBK" w:hAnsi="Times New Roman"/>
          <w:color w:val="000000"/>
          <w:sz w:val="28"/>
          <w:szCs w:val="28"/>
        </w:rPr>
        <w:t>日报送新版《安全稳定工作月研判表》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，</w:t>
      </w:r>
      <w:r w:rsidRPr="009A0D08">
        <w:rPr>
          <w:rFonts w:ascii="Times New Roman" w:eastAsia="方正仿宋_GBK" w:hAnsi="Times New Roman" w:hint="eastAsia"/>
          <w:color w:val="FF0000"/>
          <w:sz w:val="28"/>
          <w:szCs w:val="28"/>
        </w:rPr>
        <w:t>红色字体删除</w:t>
      </w:r>
      <w:r>
        <w:rPr>
          <w:rFonts w:ascii="Times New Roman" w:eastAsia="方正仿宋_GBK" w:hAnsi="Times New Roman"/>
          <w:color w:val="000000"/>
          <w:sz w:val="28"/>
          <w:szCs w:val="28"/>
        </w:rPr>
        <w:t>）</w:t>
      </w:r>
    </w:p>
    <w:p w14:paraId="0DD41962" w14:textId="38B1B990" w:rsidR="00665EF2" w:rsidRPr="00351188" w:rsidRDefault="00351188" w:rsidP="00351188">
      <w:pPr>
        <w:pStyle w:val="a9"/>
        <w:jc w:val="both"/>
        <w:rPr>
          <w:rFonts w:ascii="Times New Roman" w:eastAsia="方正仿宋_GBK" w:hAnsi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CC324BB" wp14:editId="32B49EA7">
            <wp:simplePos x="0" y="0"/>
            <wp:positionH relativeFrom="column">
              <wp:posOffset>-17780</wp:posOffset>
            </wp:positionH>
            <wp:positionV relativeFrom="paragraph">
              <wp:posOffset>497840</wp:posOffset>
            </wp:positionV>
            <wp:extent cx="6208395" cy="7877175"/>
            <wp:effectExtent l="0" t="0" r="1905" b="9525"/>
            <wp:wrapTight wrapText="bothSides">
              <wp:wrapPolygon edited="0">
                <wp:start x="0" y="0"/>
                <wp:lineTo x="0" y="21574"/>
                <wp:lineTo x="21540" y="21574"/>
                <wp:lineTo x="2154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附件</w:t>
      </w:r>
      <w:r>
        <w:rPr>
          <w:rFonts w:ascii="Times New Roman" w:eastAsia="方正仿宋_GBK" w:hAnsi="Times New Roman" w:hint="eastAsia"/>
          <w:color w:val="000000"/>
          <w:sz w:val="28"/>
          <w:szCs w:val="28"/>
        </w:rPr>
        <w:t>2</w:t>
      </w:r>
    </w:p>
    <w:sectPr w:rsidR="00665EF2" w:rsidRPr="00351188" w:rsidSect="00351188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AF42" w14:textId="77777777" w:rsidR="004215E0" w:rsidRDefault="004215E0" w:rsidP="00A36B17">
      <w:r>
        <w:separator/>
      </w:r>
    </w:p>
  </w:endnote>
  <w:endnote w:type="continuationSeparator" w:id="0">
    <w:p w14:paraId="46ABE9F9" w14:textId="77777777" w:rsidR="004215E0" w:rsidRDefault="004215E0" w:rsidP="00A3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2AAA2" w14:textId="77777777" w:rsidR="004215E0" w:rsidRDefault="004215E0" w:rsidP="00A36B17">
      <w:r>
        <w:separator/>
      </w:r>
    </w:p>
  </w:footnote>
  <w:footnote w:type="continuationSeparator" w:id="0">
    <w:p w14:paraId="7752C423" w14:textId="77777777" w:rsidR="004215E0" w:rsidRDefault="004215E0" w:rsidP="00A36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27"/>
    <w:rsid w:val="001329BC"/>
    <w:rsid w:val="00151540"/>
    <w:rsid w:val="001A7EA5"/>
    <w:rsid w:val="001D4589"/>
    <w:rsid w:val="00283EBE"/>
    <w:rsid w:val="002C4097"/>
    <w:rsid w:val="002D40E4"/>
    <w:rsid w:val="002E4E91"/>
    <w:rsid w:val="002F03FD"/>
    <w:rsid w:val="002F7719"/>
    <w:rsid w:val="00351188"/>
    <w:rsid w:val="0039796A"/>
    <w:rsid w:val="004215E0"/>
    <w:rsid w:val="00512FAF"/>
    <w:rsid w:val="0052702E"/>
    <w:rsid w:val="00586D9A"/>
    <w:rsid w:val="00596E3C"/>
    <w:rsid w:val="006227A0"/>
    <w:rsid w:val="006265C9"/>
    <w:rsid w:val="00665EF2"/>
    <w:rsid w:val="00687D19"/>
    <w:rsid w:val="00731623"/>
    <w:rsid w:val="007932C8"/>
    <w:rsid w:val="00824993"/>
    <w:rsid w:val="008342A0"/>
    <w:rsid w:val="008B58ED"/>
    <w:rsid w:val="008F4CF4"/>
    <w:rsid w:val="00920E57"/>
    <w:rsid w:val="00924015"/>
    <w:rsid w:val="00967AFF"/>
    <w:rsid w:val="00973895"/>
    <w:rsid w:val="00996A92"/>
    <w:rsid w:val="00A13057"/>
    <w:rsid w:val="00A36B17"/>
    <w:rsid w:val="00A7472A"/>
    <w:rsid w:val="00AB2827"/>
    <w:rsid w:val="00B12114"/>
    <w:rsid w:val="00BD601D"/>
    <w:rsid w:val="00C31274"/>
    <w:rsid w:val="00CB36BC"/>
    <w:rsid w:val="00CB6DB6"/>
    <w:rsid w:val="00DE016C"/>
    <w:rsid w:val="00E96F5E"/>
    <w:rsid w:val="00EB21CF"/>
    <w:rsid w:val="00F36F17"/>
    <w:rsid w:val="00F45C7E"/>
    <w:rsid w:val="00F76AD5"/>
    <w:rsid w:val="00FF4047"/>
    <w:rsid w:val="18CA5A8C"/>
    <w:rsid w:val="52BD055F"/>
    <w:rsid w:val="53C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24BB3"/>
  <w15:docId w15:val="{9C2FA402-A073-4FE3-ACA8-8A574978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paragraph" w:styleId="a9">
    <w:name w:val="Body Text"/>
    <w:basedOn w:val="a"/>
    <w:link w:val="aa"/>
    <w:qFormat/>
    <w:rsid w:val="00351188"/>
    <w:pPr>
      <w:spacing w:line="560" w:lineRule="exact"/>
      <w:jc w:val="left"/>
      <w:textAlignment w:val="baseline"/>
    </w:pPr>
    <w:rPr>
      <w:rFonts w:ascii="黑体" w:eastAsia="黑体" w:hAnsi="仿宋_GB2312" w:cs="Times New Roman"/>
      <w:sz w:val="32"/>
      <w:szCs w:val="20"/>
    </w:rPr>
  </w:style>
  <w:style w:type="character" w:customStyle="1" w:styleId="aa">
    <w:name w:val="正文文本 字符"/>
    <w:basedOn w:val="a0"/>
    <w:link w:val="a9"/>
    <w:rsid w:val="00351188"/>
    <w:rPr>
      <w:rFonts w:ascii="黑体" w:eastAsia="黑体" w:hAnsi="仿宋_GB2312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140</Words>
  <Characters>802</Characters>
  <Application>Microsoft Office Word</Application>
  <DocSecurity>0</DocSecurity>
  <Lines>6</Lines>
  <Paragraphs>1</Paragraphs>
  <ScaleCrop>false</ScaleCrop>
  <Company>hqc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鹏程万里</dc:creator>
  <cp:lastModifiedBy>Administrator</cp:lastModifiedBy>
  <cp:revision>5</cp:revision>
  <cp:lastPrinted>2018-11-16T02:01:00Z</cp:lastPrinted>
  <dcterms:created xsi:type="dcterms:W3CDTF">2025-12-16T00:41:00Z</dcterms:created>
  <dcterms:modified xsi:type="dcterms:W3CDTF">2025-12-26T02:51:00Z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