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AEF" w:rsidRDefault="00DA21D6">
      <w:pPr>
        <w:shd w:val="clear" w:color="auto" w:fill="FFFFFF"/>
        <w:spacing w:line="520" w:lineRule="exact"/>
        <w:rPr>
          <w:color w:val="000000"/>
          <w:sz w:val="18"/>
          <w:szCs w:val="18"/>
        </w:rPr>
      </w:pPr>
      <w:r>
        <w:rPr>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2540</wp:posOffset>
                </wp:positionV>
                <wp:extent cx="1346200" cy="1610360"/>
                <wp:effectExtent l="4445" t="4445" r="20955" b="23495"/>
                <wp:wrapNone/>
                <wp:docPr id="2" name="文本框 51"/>
                <wp:cNvGraphicFramePr/>
                <a:graphic xmlns:a="http://schemas.openxmlformats.org/drawingml/2006/main">
                  <a:graphicData uri="http://schemas.microsoft.com/office/word/2010/wordprocessingShape">
                    <wps:wsp>
                      <wps:cNvSpPr txBox="1"/>
                      <wps:spPr>
                        <a:xfrm>
                          <a:off x="0" y="0"/>
                          <a:ext cx="1346200" cy="161988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rsidR="00593AEF" w:rsidRDefault="00DA21D6">
                            <w:pPr>
                              <w:spacing w:line="240" w:lineRule="auto"/>
                              <w:rPr>
                                <w:rFonts w:ascii="方正黑体_GBK" w:hAnsi="方正黑体_GBK" w:cs="方正黑体_GBK"/>
                                <w:sz w:val="21"/>
                                <w:szCs w:val="21"/>
                              </w:rPr>
                            </w:pPr>
                            <w:r>
                              <w:rPr>
                                <w:rFonts w:ascii="方正黑体_GBK" w:hAnsi="方正黑体_GBK" w:cs="方正黑体_GBK" w:hint="eastAsia"/>
                                <w:sz w:val="21"/>
                                <w:szCs w:val="21"/>
                              </w:rPr>
                              <w:t>内部资料 注意保存</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51" o:spid="_x0000_s1026" o:spt="202" type="#_x0000_t202" style="position:absolute;left:0pt;margin-left:2.75pt;margin-top:0.2pt;height:126.8pt;width:106pt;z-index:251660288;mso-width-relative:page;mso-height-relative:margin;mso-height-percent:200;" fillcolor="#FFFFFF" filled="t" stroked="t" coordsize="21600,21600" o:gfxdata="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r3wg3&#10;1gAAAAYBAAAPAAAAAAAAAAEAIAAAACIAAABkcnMvZG93bnJldi54bWxQSwECFAAUAAAACACHTuJA&#10;qXQiKiMCAABuBAAADgAAAAAAAAABACAAAAAlAQAAZHJzL2Uyb0RvYy54bWxQSwUGAAAAAAYABgBZ&#10;AQAAugUAAAAA&#10;">
                <v:fill on="t" focussize="0,0"/>
                <v:stroke color="#FFFFFF" joinstyle="miter"/>
                <v:imagedata o:title=""/>
                <o:lock v:ext="edit" aspectratio="f"/>
                <v:textbox style="mso-fit-shape-to-text:t;">
                  <w:txbxContent>
                    <w:p w14:paraId="1CF25A35">
                      <w:pPr>
                        <w:spacing w:line="240" w:lineRule="auto"/>
                        <w:rPr>
                          <w:rFonts w:ascii="方正黑体_GBK" w:hAnsi="方正黑体_GBK" w:cs="方正黑体_GBK"/>
                          <w:sz w:val="21"/>
                          <w:szCs w:val="21"/>
                        </w:rPr>
                      </w:pPr>
                      <w:r>
                        <w:rPr>
                          <w:rFonts w:hint="eastAsia" w:ascii="方正黑体_GBK" w:hAnsi="方正黑体_GBK" w:cs="方正黑体_GBK"/>
                          <w:sz w:val="21"/>
                          <w:szCs w:val="21"/>
                        </w:rPr>
                        <w:t>内部资料 注意保存</w:t>
                      </w:r>
                    </w:p>
                  </w:txbxContent>
                </v:textbox>
              </v:shape>
            </w:pict>
          </mc:Fallback>
        </mc:AlternateContent>
      </w:r>
    </w:p>
    <w:p w:rsidR="00593AEF" w:rsidRDefault="00DA21D6">
      <w:pPr>
        <w:spacing w:beforeLines="250" w:before="780" w:after="100" w:afterAutospacing="1" w:line="520" w:lineRule="exact"/>
        <w:jc w:val="center"/>
        <w:rPr>
          <w:rFonts w:eastAsia="华文中宋"/>
          <w:b/>
          <w:color w:val="FF0000"/>
          <w:spacing w:val="46"/>
          <w:sz w:val="84"/>
          <w:szCs w:val="84"/>
        </w:rPr>
      </w:pPr>
      <w:r>
        <w:rPr>
          <w:rFonts w:eastAsia="华文中宋"/>
          <w:b/>
          <w:color w:val="FF0000"/>
          <w:spacing w:val="46"/>
          <w:sz w:val="84"/>
          <w:szCs w:val="84"/>
        </w:rPr>
        <w:t>理论动态</w:t>
      </w:r>
    </w:p>
    <w:p w:rsidR="00593AEF" w:rsidRDefault="00DA21D6">
      <w:pPr>
        <w:spacing w:before="100" w:beforeAutospacing="1" w:after="100" w:afterAutospacing="1" w:line="520" w:lineRule="exact"/>
        <w:jc w:val="center"/>
        <w:rPr>
          <w:rFonts w:eastAsia="方正楷体_GBK"/>
          <w:color w:val="000000"/>
        </w:rPr>
      </w:pPr>
      <w:r>
        <w:rPr>
          <w:rFonts w:eastAsia="方正楷体_GBK"/>
          <w:color w:val="000000"/>
        </w:rPr>
        <w:t>202</w:t>
      </w:r>
      <w:r w:rsidR="00A73234">
        <w:rPr>
          <w:rFonts w:eastAsia="方正楷体_GBK"/>
          <w:color w:val="000000"/>
        </w:rPr>
        <w:t>6</w:t>
      </w:r>
      <w:r>
        <w:rPr>
          <w:rFonts w:eastAsia="方正楷体_GBK"/>
          <w:color w:val="000000"/>
        </w:rPr>
        <w:t>年第</w:t>
      </w:r>
      <w:r w:rsidR="00FD670E">
        <w:rPr>
          <w:rFonts w:eastAsia="方正楷体_GBK"/>
          <w:color w:val="000000"/>
        </w:rPr>
        <w:t>5</w:t>
      </w:r>
      <w:r>
        <w:rPr>
          <w:rFonts w:eastAsia="方正楷体_GBK"/>
          <w:color w:val="000000"/>
        </w:rPr>
        <w:t>期（总第</w:t>
      </w:r>
      <w:r>
        <w:rPr>
          <w:rFonts w:eastAsia="方正楷体_GBK"/>
          <w:color w:val="000000"/>
        </w:rPr>
        <w:t>1</w:t>
      </w:r>
      <w:r w:rsidR="004F5C99">
        <w:rPr>
          <w:rFonts w:eastAsia="方正楷体_GBK"/>
          <w:color w:val="000000"/>
        </w:rPr>
        <w:t>1</w:t>
      </w:r>
      <w:r w:rsidR="00FD670E">
        <w:rPr>
          <w:rFonts w:eastAsia="方正楷体_GBK"/>
          <w:color w:val="000000"/>
        </w:rPr>
        <w:t>3</w:t>
      </w:r>
      <w:r>
        <w:rPr>
          <w:rFonts w:eastAsia="方正楷体_GBK"/>
          <w:color w:val="000000"/>
        </w:rPr>
        <w:t>期）</w:t>
      </w:r>
    </w:p>
    <w:p w:rsidR="00593AEF" w:rsidRDefault="00DA21D6">
      <w:pPr>
        <w:spacing w:line="520" w:lineRule="exact"/>
        <w:ind w:firstLineChars="50" w:firstLine="140"/>
        <w:rPr>
          <w:rFonts w:eastAsia="方正仿宋_GBK"/>
          <w:color w:val="000000"/>
          <w:sz w:val="28"/>
          <w:szCs w:val="28"/>
        </w:rPr>
      </w:pPr>
      <w:r>
        <w:rPr>
          <w:rFonts w:eastAsia="方正仿宋_GBK"/>
          <w:color w:val="000000"/>
          <w:sz w:val="28"/>
          <w:szCs w:val="28"/>
        </w:rPr>
        <w:t>党委宣传部</w:t>
      </w:r>
      <w:r>
        <w:rPr>
          <w:rFonts w:eastAsia="方正仿宋_GBK"/>
          <w:color w:val="000000"/>
          <w:sz w:val="28"/>
          <w:szCs w:val="28"/>
        </w:rPr>
        <w:t xml:space="preserve">                   </w:t>
      </w:r>
      <w:r w:rsidR="00FD670E">
        <w:rPr>
          <w:rFonts w:eastAsia="方正仿宋_GBK"/>
          <w:color w:val="000000"/>
          <w:sz w:val="28"/>
          <w:szCs w:val="28"/>
        </w:rPr>
        <w:t xml:space="preserve">    </w:t>
      </w:r>
      <w:r>
        <w:rPr>
          <w:rFonts w:eastAsia="方正仿宋_GBK"/>
          <w:color w:val="000000"/>
          <w:sz w:val="28"/>
          <w:szCs w:val="28"/>
        </w:rPr>
        <w:t xml:space="preserve">        202</w:t>
      </w:r>
      <w:r w:rsidR="00A73234">
        <w:rPr>
          <w:rFonts w:eastAsia="方正仿宋_GBK"/>
          <w:color w:val="000000"/>
          <w:sz w:val="28"/>
          <w:szCs w:val="28"/>
        </w:rPr>
        <w:t>6</w:t>
      </w:r>
      <w:r>
        <w:rPr>
          <w:rFonts w:eastAsia="方正仿宋_GBK"/>
          <w:color w:val="000000"/>
          <w:sz w:val="28"/>
          <w:szCs w:val="28"/>
        </w:rPr>
        <w:t>年</w:t>
      </w:r>
      <w:r w:rsidR="00FD670E">
        <w:rPr>
          <w:rFonts w:eastAsia="方正仿宋_GBK"/>
          <w:color w:val="000000"/>
          <w:sz w:val="28"/>
          <w:szCs w:val="28"/>
        </w:rPr>
        <w:t>5</w:t>
      </w:r>
      <w:r>
        <w:rPr>
          <w:rFonts w:eastAsia="方正仿宋_GBK"/>
          <w:color w:val="000000"/>
          <w:sz w:val="28"/>
          <w:szCs w:val="28"/>
        </w:rPr>
        <w:t>月</w:t>
      </w:r>
      <w:r w:rsidR="006407D0">
        <w:rPr>
          <w:rFonts w:eastAsia="方正仿宋_GBK"/>
          <w:color w:val="000000"/>
          <w:sz w:val="28"/>
          <w:szCs w:val="28"/>
        </w:rPr>
        <w:t>2</w:t>
      </w:r>
      <w:r w:rsidR="00FD670E">
        <w:rPr>
          <w:rFonts w:eastAsia="方正仿宋_GBK"/>
          <w:color w:val="000000"/>
          <w:sz w:val="28"/>
          <w:szCs w:val="28"/>
        </w:rPr>
        <w:t>7</w:t>
      </w:r>
      <w:r>
        <w:rPr>
          <w:rFonts w:eastAsia="方正仿宋_GBK"/>
          <w:color w:val="000000"/>
          <w:sz w:val="28"/>
          <w:szCs w:val="28"/>
        </w:rPr>
        <w:t>日</w:t>
      </w:r>
    </w:p>
    <w:p w:rsidR="00593AEF" w:rsidRDefault="00DA21D6">
      <w:pPr>
        <w:pStyle w:val="a7"/>
        <w:shd w:val="clear" w:color="auto" w:fill="FFFFFF"/>
        <w:spacing w:before="0" w:beforeAutospacing="0" w:after="0" w:afterAutospacing="0"/>
        <w:ind w:firstLineChars="196" w:firstLine="470"/>
        <w:rPr>
          <w:rFonts w:ascii="Times New Roman" w:eastAsia="方正楷体_GBK" w:hAnsi="Times New Roman" w:cs="Times New Roman"/>
          <w:b/>
          <w:color w:val="000000"/>
          <w:sz w:val="28"/>
          <w:szCs w:val="28"/>
        </w:rPr>
      </w:pPr>
      <w:r>
        <w:rPr>
          <w:rFonts w:ascii="Times New Roman" w:hAnsi="Times New Roman" w:cs="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-135890</wp:posOffset>
                </wp:positionH>
                <wp:positionV relativeFrom="paragraph">
                  <wp:posOffset>128270</wp:posOffset>
                </wp:positionV>
                <wp:extent cx="5573395" cy="0"/>
                <wp:effectExtent l="0" t="19050" r="27305" b="19050"/>
                <wp:wrapNone/>
                <wp:docPr id="1" name="自选图形 8"/>
                <wp:cNvGraphicFramePr/>
                <a:graphic xmlns:a="http://schemas.openxmlformats.org/drawingml/2006/main">
                  <a:graphicData uri="http://schemas.microsoft.com/office/word/2010/wordprocessingShape">
                    <wps:wsp>
                      <wps:cNvCnPr/>
                      <wps:spPr>
                        <a:xfrm>
                          <a:off x="0" y="0"/>
                          <a:ext cx="5573395" cy="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8" o:spid="_x0000_s1026" o:spt="32" type="#_x0000_t32" style="position:absolute;left:0pt;margin-left:-10.7pt;margin-top:10.1pt;height:0pt;width:438.85pt;z-index:251659264;mso-width-relative:page;mso-height-relative:page;" filled="f" stroked="t" coordsize="21600,21600" o:gfxdata="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iPbK1gAAAAkBAAAPAAAAAAAAAAEAIAAAACIAAABkcnMvZG93bnJldi54&#10;bWxQSwECFAAUAAAACACHTuJAawojWvwBAADyAwAADgAAAAAAAAABACAAAAAlAQAAZHJzL2Uyb0Rv&#10;Yy54bWxQSwUGAAAAAAYABgBZAQAAkwUAAAAA&#10;">
                <v:fill on="f" focussize="0,0"/>
                <v:stroke weight="2.25pt" color="#FF0000" joinstyle="round"/>
                <v:imagedata o:title=""/>
                <o:lock v:ext="edit" aspectratio="f"/>
              </v:shape>
            </w:pict>
          </mc:Fallback>
        </mc:AlternateContent>
      </w:r>
    </w:p>
    <w:p w:rsidR="00593AEF" w:rsidRDefault="00DA21D6" w:rsidP="005A0522">
      <w:pPr>
        <w:pStyle w:val="a7"/>
        <w:shd w:val="clear" w:color="auto" w:fill="FFFFFF"/>
        <w:spacing w:line="520" w:lineRule="exact"/>
        <w:ind w:firstLineChars="200" w:firstLine="562"/>
        <w:jc w:val="both"/>
        <w:rPr>
          <w:b/>
          <w:color w:val="000000"/>
          <w:sz w:val="36"/>
          <w:szCs w:val="36"/>
        </w:rPr>
      </w:pPr>
      <w:r>
        <w:rPr>
          <w:rFonts w:ascii="Times New Roman" w:eastAsia="方正楷体_GBK" w:hAnsi="Times New Roman" w:cs="Times New Roman"/>
          <w:b/>
          <w:color w:val="000000"/>
          <w:sz w:val="28"/>
          <w:szCs w:val="28"/>
        </w:rPr>
        <w:t>编者按：</w:t>
      </w:r>
      <w:r w:rsidR="00A56F72" w:rsidRPr="00A56F72">
        <w:rPr>
          <w:rFonts w:ascii="Times New Roman" w:eastAsia="方正仿宋_GBK" w:hAnsi="Times New Roman" w:cs="Times New Roman" w:hint="eastAsia"/>
          <w:bCs/>
          <w:sz w:val="28"/>
          <w:szCs w:val="28"/>
        </w:rPr>
        <w:t>本期《理论动态》主要收录了近期总书记重要讲话和重要指示精神等文件资料，这些重要内容与我校</w:t>
      </w:r>
      <w:r w:rsidR="00A56F72" w:rsidRPr="00A56F72">
        <w:rPr>
          <w:rFonts w:ascii="Times New Roman" w:eastAsia="方正仿宋_GBK" w:hAnsi="Times New Roman" w:cs="Times New Roman" w:hint="eastAsia"/>
          <w:bCs/>
          <w:sz w:val="28"/>
          <w:szCs w:val="28"/>
        </w:rPr>
        <w:t>"</w:t>
      </w:r>
      <w:r w:rsidR="00A56F72" w:rsidRPr="00A56F72">
        <w:rPr>
          <w:rFonts w:ascii="Times New Roman" w:eastAsia="方正仿宋_GBK" w:hAnsi="Times New Roman" w:cs="Times New Roman" w:hint="eastAsia"/>
          <w:bCs/>
          <w:sz w:val="28"/>
          <w:szCs w:val="28"/>
        </w:rPr>
        <w:t>双高</w:t>
      </w:r>
      <w:r w:rsidR="00A56F72" w:rsidRPr="00A56F72">
        <w:rPr>
          <w:rFonts w:ascii="Times New Roman" w:eastAsia="方正仿宋_GBK" w:hAnsi="Times New Roman" w:cs="Times New Roman" w:hint="eastAsia"/>
          <w:bCs/>
          <w:sz w:val="28"/>
          <w:szCs w:val="28"/>
        </w:rPr>
        <w:t>"</w:t>
      </w:r>
      <w:r w:rsidR="00A56F72" w:rsidRPr="00A56F72">
        <w:rPr>
          <w:rFonts w:ascii="Times New Roman" w:eastAsia="方正仿宋_GBK" w:hAnsi="Times New Roman" w:cs="Times New Roman" w:hint="eastAsia"/>
          <w:bCs/>
          <w:sz w:val="28"/>
          <w:szCs w:val="28"/>
        </w:rPr>
        <w:t>建设、产教融合、人才培养等中心工作紧密关联。请各二级中心组结合实际深入学习，把学习成果转化为推动学校高质量发展的具体行动，真正做到以学促干、学以致用。</w:t>
      </w:r>
      <w:bookmarkStart w:id="0" w:name="_GoBack"/>
      <w:bookmarkEnd w:id="0"/>
      <w:r>
        <w:rPr>
          <w:b/>
          <w:color w:val="000000"/>
          <w:sz w:val="36"/>
          <w:szCs w:val="36"/>
        </w:rPr>
        <w:br w:type="page"/>
      </w:r>
    </w:p>
    <w:p w:rsidR="00593AEF" w:rsidRDefault="00593AEF">
      <w:pPr>
        <w:spacing w:line="480" w:lineRule="exact"/>
        <w:ind w:firstLineChars="200" w:firstLine="560"/>
        <w:jc w:val="both"/>
        <w:rPr>
          <w:rFonts w:eastAsia="方正仿宋_GBK" w:cs="方正仿宋_GBK"/>
          <w:bCs/>
          <w:color w:val="000000"/>
          <w:kern w:val="0"/>
          <w:sz w:val="28"/>
          <w:szCs w:val="28"/>
        </w:rPr>
        <w:sectPr w:rsidR="00593AEF">
          <w:footerReference w:type="default" r:id="rId8"/>
          <w:pgSz w:w="11906" w:h="16838"/>
          <w:pgMar w:top="1440" w:right="1800" w:bottom="1440" w:left="1800" w:header="851" w:footer="992" w:gutter="0"/>
          <w:pgNumType w:start="1"/>
          <w:cols w:space="720"/>
          <w:docGrid w:type="lines" w:linePitch="312"/>
        </w:sectPr>
      </w:pPr>
    </w:p>
    <w:p w:rsidR="00593AEF" w:rsidRDefault="00DA21D6">
      <w:pPr>
        <w:spacing w:afterLines="100" w:after="579" w:line="520" w:lineRule="exact"/>
        <w:ind w:leftChars="-200" w:left="-640" w:firstLineChars="200" w:firstLine="720"/>
        <w:jc w:val="center"/>
        <w:rPr>
          <w:bCs/>
          <w:color w:val="000000"/>
          <w:kern w:val="0"/>
          <w:sz w:val="36"/>
          <w:szCs w:val="36"/>
        </w:rPr>
      </w:pPr>
      <w:r>
        <w:rPr>
          <w:rFonts w:hint="eastAsia"/>
          <w:bCs/>
          <w:color w:val="000000"/>
          <w:kern w:val="0"/>
          <w:sz w:val="36"/>
          <w:szCs w:val="36"/>
        </w:rPr>
        <w:lastRenderedPageBreak/>
        <w:t>本期目录</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bCs/>
          <w:color w:val="000000"/>
          <w:spacing w:val="-23"/>
          <w:kern w:val="0"/>
          <w:sz w:val="28"/>
          <w:szCs w:val="28"/>
        </w:rPr>
        <w:fldChar w:fldCharType="begin"/>
      </w:r>
      <w:r>
        <w:rPr>
          <w:rFonts w:ascii="Times New Roman" w:eastAsia="方正仿宋_GBK" w:cs="方正仿宋_GBK" w:hint="eastAsia"/>
          <w:bCs/>
          <w:color w:val="000000"/>
          <w:spacing w:val="-23"/>
          <w:kern w:val="0"/>
          <w:sz w:val="28"/>
          <w:szCs w:val="28"/>
        </w:rPr>
        <w:instrText xml:space="preserve">TOC \o "1-1" \u </w:instrText>
      </w:r>
      <w:r>
        <w:rPr>
          <w:rFonts w:ascii="Times New Roman" w:eastAsia="方正仿宋_GBK" w:cs="方正仿宋_GBK" w:hint="eastAsia"/>
          <w:bCs/>
          <w:color w:val="000000"/>
          <w:spacing w:val="-23"/>
          <w:kern w:val="0"/>
          <w:sz w:val="28"/>
          <w:szCs w:val="28"/>
        </w:rPr>
        <w:fldChar w:fldCharType="separate"/>
      </w:r>
      <w:r w:rsidR="009B3BD5">
        <w:rPr>
          <w:rFonts w:ascii="Times New Roman" w:eastAsia="方正仿宋_GBK" w:cs="方正仿宋_GBK"/>
          <w:color w:val="000000"/>
          <w:spacing w:val="-23"/>
          <w:szCs w:val="28"/>
        </w:rPr>
        <w:t>1</w:t>
      </w:r>
      <w:r>
        <w:rPr>
          <w:rFonts w:ascii="Times New Roman" w:eastAsia="方正仿宋_GBK" w:cs="方正仿宋_GBK" w:hint="eastAsia"/>
          <w:color w:val="000000"/>
          <w:spacing w:val="-23"/>
          <w:szCs w:val="28"/>
        </w:rPr>
        <w:t>.</w:t>
      </w:r>
      <w:r w:rsidR="00B91FCC" w:rsidRPr="00B91FCC">
        <w:rPr>
          <w:rFonts w:ascii="Times New Roman" w:eastAsia="方正仿宋_GBK" w:cs="方正仿宋_GBK" w:hint="eastAsia"/>
          <w:color w:val="000000"/>
          <w:spacing w:val="-23"/>
          <w:szCs w:val="28"/>
        </w:rPr>
        <w:t>习</w:t>
      </w:r>
      <w:r w:rsidR="003D41A2" w:rsidRPr="003D41A2">
        <w:rPr>
          <w:rFonts w:ascii="Times New Roman" w:eastAsia="方正仿宋_GBK" w:cs="方正仿宋_GBK" w:hint="eastAsia"/>
          <w:color w:val="000000"/>
          <w:spacing w:val="-23"/>
          <w:szCs w:val="28"/>
        </w:rPr>
        <w:t>近平主持二十届中共中央政治局第二十五次集体学习并发表重要讲话</w:t>
      </w:r>
      <w:r>
        <w:rPr>
          <w:rFonts w:ascii="Times New Roman" w:eastAsia="方正仿宋_GBK" w:cs="方正仿宋_GBK" w:hint="eastAsia"/>
          <w:spacing w:val="-23"/>
        </w:rPr>
        <w:tab/>
      </w:r>
      <w:r w:rsidR="006B4EC7">
        <w:rPr>
          <w:rFonts w:ascii="Times New Roman" w:eastAsia="方正仿宋_GBK" w:cs="方正仿宋_GBK"/>
          <w:spacing w:val="-23"/>
        </w:rPr>
        <w:t>1</w:t>
      </w:r>
    </w:p>
    <w:p w:rsidR="00593AEF" w:rsidRDefault="009B3BD5">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color w:val="000000"/>
          <w:spacing w:val="-23"/>
          <w:szCs w:val="28"/>
        </w:rPr>
        <w:t>2</w:t>
      </w:r>
      <w:r w:rsidR="00DA21D6">
        <w:rPr>
          <w:rFonts w:ascii="Times New Roman" w:eastAsia="方正仿宋_GBK" w:cs="方正仿宋_GBK" w:hint="eastAsia"/>
          <w:color w:val="000000"/>
          <w:spacing w:val="-23"/>
          <w:szCs w:val="28"/>
        </w:rPr>
        <w:t>.</w:t>
      </w:r>
      <w:r w:rsidR="003D41A2" w:rsidRPr="003D41A2">
        <w:rPr>
          <w:rFonts w:ascii="Times New Roman" w:eastAsia="方正仿宋_GBK" w:cs="方正仿宋_GBK" w:hint="eastAsia"/>
          <w:color w:val="000000"/>
          <w:spacing w:val="-23"/>
          <w:szCs w:val="28"/>
        </w:rPr>
        <w:t>《求是》杂志发表习近平总书记重要文章《在省部级主要领导干部学习贯彻党的二十届四中全会精神专题研讨班上的讲话》</w:t>
      </w:r>
      <w:r w:rsidR="00DA21D6">
        <w:rPr>
          <w:rFonts w:ascii="Times New Roman" w:eastAsia="方正仿宋_GBK" w:cs="方正仿宋_GBK" w:hint="eastAsia"/>
          <w:spacing w:val="-23"/>
        </w:rPr>
        <w:tab/>
      </w:r>
      <w:r w:rsidR="005F7511">
        <w:rPr>
          <w:rFonts w:ascii="Times New Roman" w:eastAsia="方正仿宋_GBK" w:cs="方正仿宋_GBK"/>
          <w:spacing w:val="-23"/>
        </w:rPr>
        <w:t>5</w:t>
      </w:r>
    </w:p>
    <w:p w:rsidR="005F7511" w:rsidRDefault="005F7511">
      <w:pPr>
        <w:pStyle w:val="10"/>
        <w:tabs>
          <w:tab w:val="clear" w:pos="9402"/>
          <w:tab w:val="right" w:leader="dot" w:pos="8845"/>
        </w:tabs>
        <w:spacing w:line="520" w:lineRule="exact"/>
        <w:jc w:val="both"/>
        <w:rPr>
          <w:rFonts w:ascii="Times New Roman" w:eastAsia="方正仿宋_GBK" w:cs="方正仿宋_GBK"/>
          <w:color w:val="000000"/>
          <w:spacing w:val="-23"/>
          <w:szCs w:val="28"/>
        </w:rPr>
      </w:pPr>
      <w:r>
        <w:rPr>
          <w:rFonts w:ascii="Times New Roman" w:eastAsia="方正仿宋_GBK" w:cs="方正仿宋_GBK"/>
          <w:color w:val="000000"/>
          <w:spacing w:val="-23"/>
          <w:szCs w:val="28"/>
        </w:rPr>
        <w:t>3</w:t>
      </w:r>
      <w:r>
        <w:rPr>
          <w:rFonts w:ascii="Times New Roman" w:eastAsia="方正仿宋_GBK" w:cs="方正仿宋_GBK" w:hint="eastAsia"/>
          <w:color w:val="000000"/>
          <w:spacing w:val="-23"/>
          <w:szCs w:val="28"/>
        </w:rPr>
        <w:t>.</w:t>
      </w:r>
      <w:r w:rsidRPr="006B4EC7">
        <w:rPr>
          <w:rFonts w:ascii="Times New Roman" w:eastAsia="方正仿宋_GBK" w:cs="方正仿宋_GBK" w:hint="eastAsia"/>
          <w:color w:val="000000"/>
          <w:spacing w:val="-23"/>
          <w:szCs w:val="28"/>
        </w:rPr>
        <w:t>《求是》杂志发表习近平总书记重要文章《做强做优做大实体经济》</w:t>
      </w:r>
      <w:r>
        <w:rPr>
          <w:rFonts w:ascii="Times New Roman" w:eastAsia="方正仿宋_GBK" w:cs="方正仿宋_GBK" w:hint="eastAsia"/>
          <w:spacing w:val="-23"/>
        </w:rPr>
        <w:tab/>
      </w:r>
      <w:r>
        <w:rPr>
          <w:rFonts w:ascii="Times New Roman" w:eastAsia="方正仿宋_GBK" w:cs="方正仿宋_GBK"/>
          <w:spacing w:val="-23"/>
        </w:rPr>
        <w:t>8</w:t>
      </w:r>
    </w:p>
    <w:p w:rsidR="00593AEF" w:rsidRDefault="005F7511">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color w:val="000000"/>
          <w:spacing w:val="-23"/>
          <w:szCs w:val="28"/>
        </w:rPr>
        <w:t>4</w:t>
      </w:r>
      <w:r w:rsidR="00DA21D6">
        <w:rPr>
          <w:rFonts w:ascii="Times New Roman" w:eastAsia="方正仿宋_GBK" w:cs="方正仿宋_GBK" w:hint="eastAsia"/>
          <w:color w:val="000000"/>
          <w:spacing w:val="-23"/>
          <w:szCs w:val="28"/>
        </w:rPr>
        <w:t>.</w:t>
      </w:r>
      <w:r w:rsidRPr="005F7511">
        <w:rPr>
          <w:rFonts w:ascii="Times New Roman" w:eastAsia="方正仿宋_GBK" w:cs="方正仿宋_GBK" w:hint="eastAsia"/>
          <w:color w:val="000000"/>
          <w:spacing w:val="-23"/>
          <w:szCs w:val="28"/>
        </w:rPr>
        <w:t>中共中央办公厅印发《中国共产党发展党员工作细则</w:t>
      </w:r>
      <w:r w:rsidR="006B4EC7" w:rsidRPr="006B4EC7">
        <w:rPr>
          <w:rFonts w:ascii="Times New Roman" w:eastAsia="方正仿宋_GBK" w:cs="方正仿宋_GBK" w:hint="eastAsia"/>
          <w:color w:val="000000"/>
          <w:spacing w:val="-23"/>
          <w:szCs w:val="28"/>
        </w:rPr>
        <w:t>》</w:t>
      </w:r>
      <w:r w:rsidR="00DA21D6">
        <w:rPr>
          <w:rFonts w:ascii="Times New Roman" w:eastAsia="方正仿宋_GBK" w:cs="方正仿宋_GBK" w:hint="eastAsia"/>
          <w:spacing w:val="-23"/>
        </w:rPr>
        <w:tab/>
      </w:r>
      <w:r>
        <w:rPr>
          <w:rFonts w:ascii="Times New Roman" w:eastAsia="方正仿宋_GBK" w:cs="方正仿宋_GBK"/>
          <w:spacing w:val="-23"/>
        </w:rPr>
        <w:t>10</w:t>
      </w:r>
    </w:p>
    <w:p w:rsidR="006B4EC7" w:rsidRDefault="00DA21D6" w:rsidP="006B4EC7">
      <w:pPr>
        <w:pStyle w:val="10"/>
        <w:tabs>
          <w:tab w:val="clear" w:pos="9402"/>
          <w:tab w:val="right" w:leader="dot" w:pos="8845"/>
        </w:tabs>
        <w:spacing w:line="520" w:lineRule="exact"/>
        <w:jc w:val="both"/>
        <w:rPr>
          <w:rFonts w:ascii="Times New Roman" w:eastAsia="方正仿宋_GBK" w:cs="方正仿宋_GBK"/>
          <w:spacing w:val="-23"/>
        </w:rPr>
      </w:pPr>
      <w:r>
        <w:rPr>
          <w:rFonts w:eastAsia="方正仿宋_GBK" w:cs="方正仿宋_GBK" w:hint="eastAsia"/>
          <w:bCs/>
          <w:color w:val="000000"/>
          <w:spacing w:val="-23"/>
          <w:kern w:val="0"/>
          <w:szCs w:val="28"/>
        </w:rPr>
        <w:fldChar w:fldCharType="end"/>
      </w:r>
    </w:p>
    <w:p w:rsidR="00593AEF" w:rsidRPr="006B4EC7" w:rsidRDefault="00593AEF">
      <w:pPr>
        <w:spacing w:line="520" w:lineRule="exact"/>
        <w:jc w:val="both"/>
        <w:rPr>
          <w:rFonts w:eastAsia="方正仿宋_GBK" w:cs="方正仿宋_GBK"/>
          <w:bCs/>
          <w:color w:val="000000"/>
          <w:spacing w:val="-23"/>
          <w:kern w:val="0"/>
          <w:sz w:val="28"/>
          <w:szCs w:val="28"/>
        </w:rPr>
      </w:pPr>
    </w:p>
    <w:p w:rsidR="00593AEF" w:rsidRDefault="00593AEF">
      <w:pPr>
        <w:spacing w:line="480" w:lineRule="exact"/>
        <w:jc w:val="both"/>
        <w:rPr>
          <w:rFonts w:ascii="方正仿宋_GBK" w:eastAsia="方正仿宋_GBK" w:hAnsi="方正仿宋_GBK" w:cs="方正仿宋_GBK"/>
          <w:bCs/>
          <w:color w:val="000000"/>
          <w:kern w:val="0"/>
          <w:sz w:val="28"/>
          <w:szCs w:val="28"/>
        </w:rPr>
      </w:pPr>
    </w:p>
    <w:p w:rsidR="00593AEF" w:rsidRPr="009B3BD5" w:rsidRDefault="00593AEF">
      <w:pPr>
        <w:spacing w:line="480" w:lineRule="exact"/>
        <w:jc w:val="both"/>
        <w:rPr>
          <w:rFonts w:ascii="方正仿宋_GBK" w:eastAsia="方正仿宋_GBK" w:hAnsi="方正仿宋_GBK" w:cs="方正仿宋_GBK"/>
          <w:bCs/>
          <w:color w:val="000000"/>
          <w:kern w:val="0"/>
          <w:sz w:val="28"/>
          <w:szCs w:val="28"/>
        </w:rPr>
        <w:sectPr w:rsidR="00593AEF" w:rsidRPr="009B3BD5">
          <w:pgSz w:w="11906" w:h="16838"/>
          <w:pgMar w:top="2098" w:right="1474" w:bottom="1984" w:left="1587" w:header="851" w:footer="1417" w:gutter="0"/>
          <w:cols w:space="720"/>
          <w:docGrid w:type="linesAndChars" w:linePitch="579"/>
        </w:sectPr>
      </w:pPr>
    </w:p>
    <w:p w:rsidR="00593AEF" w:rsidRDefault="00DA21D6">
      <w:pPr>
        <w:spacing w:afterLines="100" w:after="579" w:line="480" w:lineRule="exact"/>
        <w:ind w:leftChars="-200" w:left="-640" w:firstLineChars="200" w:firstLine="640"/>
        <w:jc w:val="both"/>
      </w:pPr>
      <w:r>
        <w:rPr>
          <w:bCs/>
          <w:color w:val="000000"/>
          <w:kern w:val="0"/>
        </w:rPr>
        <w:lastRenderedPageBreak/>
        <w:t>附件</w:t>
      </w:r>
      <w:r>
        <w:rPr>
          <w:bCs/>
          <w:color w:val="000000"/>
          <w:kern w:val="0"/>
        </w:rPr>
        <w:t>1</w:t>
      </w:r>
    </w:p>
    <w:p w:rsidR="003D41A2" w:rsidRDefault="003D41A2">
      <w:pPr>
        <w:spacing w:line="480" w:lineRule="exact"/>
        <w:ind w:leftChars="-200" w:left="-640" w:rightChars="-200" w:right="-640"/>
        <w:jc w:val="center"/>
        <w:rPr>
          <w:rFonts w:eastAsia="方正小标宋_GBK" w:cs="方正小标宋_GBK"/>
          <w:color w:val="000000"/>
          <w:spacing w:val="-20"/>
          <w:sz w:val="40"/>
          <w:szCs w:val="44"/>
        </w:rPr>
      </w:pPr>
      <w:r w:rsidRPr="003D41A2">
        <w:rPr>
          <w:rFonts w:eastAsia="方正小标宋_GBK" w:cs="方正小标宋_GBK" w:hint="eastAsia"/>
          <w:color w:val="000000"/>
          <w:spacing w:val="-20"/>
          <w:sz w:val="40"/>
          <w:szCs w:val="44"/>
        </w:rPr>
        <w:t>习近平主持二十届中共中央政治局第二十五次集体学习</w:t>
      </w:r>
    </w:p>
    <w:p w:rsidR="00593AEF" w:rsidRPr="000303B3" w:rsidRDefault="003D41A2">
      <w:pPr>
        <w:spacing w:line="480" w:lineRule="exact"/>
        <w:ind w:leftChars="-200" w:left="-640" w:rightChars="-200" w:right="-640"/>
        <w:jc w:val="center"/>
        <w:rPr>
          <w:rFonts w:eastAsia="方正小标宋_GBK" w:cs="方正小标宋_GBK"/>
          <w:color w:val="000000"/>
          <w:spacing w:val="-20"/>
          <w:sz w:val="40"/>
          <w:szCs w:val="44"/>
        </w:rPr>
      </w:pPr>
      <w:r w:rsidRPr="003D41A2">
        <w:rPr>
          <w:rFonts w:eastAsia="方正小标宋_GBK" w:cs="方正小标宋_GBK" w:hint="eastAsia"/>
          <w:color w:val="000000"/>
          <w:spacing w:val="-20"/>
          <w:sz w:val="40"/>
          <w:szCs w:val="44"/>
        </w:rPr>
        <w:t>并发表重要讲话</w:t>
      </w:r>
      <w:r w:rsidR="00DA21D6" w:rsidRPr="000303B3">
        <w:rPr>
          <w:rFonts w:eastAsia="方正楷体_GBK"/>
          <w:noProof/>
          <w:color w:val="000000"/>
          <w:spacing w:val="-20"/>
          <w:kern w:val="0"/>
        </w:rPr>
        <mc:AlternateContent>
          <mc:Choice Requires="wps">
            <w:drawing>
              <wp:anchor distT="0" distB="0" distL="114300" distR="114300" simplePos="0" relativeHeight="251661312"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3"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1312;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CbCg/JAgIAAPY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1" w:name="_Toc27330"/>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4F5C99">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4F5C99">
        <w:rPr>
          <w:rFonts w:ascii="Times New Roman" w:eastAsia="方正楷体_GBK" w:hAnsi="Times New Roman"/>
          <w:bCs w:val="0"/>
          <w:color w:val="000000"/>
          <w:sz w:val="28"/>
          <w:szCs w:val="28"/>
        </w:rPr>
        <w:t>0</w:t>
      </w:r>
      <w:r w:rsidR="00F64D71">
        <w:rPr>
          <w:rFonts w:ascii="Times New Roman" w:eastAsia="方正楷体_GBK" w:hAnsi="Times New Roman"/>
          <w:bCs w:val="0"/>
          <w:color w:val="000000"/>
          <w:sz w:val="28"/>
          <w:szCs w:val="28"/>
        </w:rPr>
        <w:t>4</w:t>
      </w:r>
      <w:r>
        <w:rPr>
          <w:rFonts w:ascii="Times New Roman" w:eastAsia="方正楷体_GBK" w:hAnsi="Times New Roman"/>
          <w:bCs w:val="0"/>
          <w:color w:val="000000"/>
          <w:sz w:val="28"/>
          <w:szCs w:val="28"/>
        </w:rPr>
        <w:t>-</w:t>
      </w:r>
      <w:r w:rsidR="00F64D71">
        <w:rPr>
          <w:rFonts w:ascii="Times New Roman" w:eastAsia="方正楷体_GBK" w:hAnsi="Times New Roman"/>
          <w:bCs w:val="0"/>
          <w:color w:val="000000"/>
          <w:sz w:val="28"/>
          <w:szCs w:val="28"/>
        </w:rPr>
        <w:t>2</w:t>
      </w:r>
      <w:r w:rsidR="003D41A2">
        <w:rPr>
          <w:rFonts w:ascii="Times New Roman" w:eastAsia="方正楷体_GBK" w:hAnsi="Times New Roman"/>
          <w:bCs w:val="0"/>
          <w:color w:val="000000"/>
          <w:sz w:val="28"/>
          <w:szCs w:val="28"/>
        </w:rPr>
        <w:t>9</w:t>
      </w:r>
      <w:r>
        <w:rPr>
          <w:rFonts w:ascii="Times New Roman" w:eastAsia="方正楷体_GBK" w:hAnsi="Times New Roman"/>
          <w:bCs w:val="0"/>
          <w:color w:val="000000"/>
          <w:sz w:val="28"/>
          <w:szCs w:val="28"/>
        </w:rPr>
        <w:t>）</w:t>
      </w:r>
      <w:bookmarkEnd w:id="1"/>
    </w:p>
    <w:p w:rsidR="00593AEF" w:rsidRDefault="00593AEF">
      <w:pPr>
        <w:spacing w:line="480" w:lineRule="exact"/>
      </w:pPr>
    </w:p>
    <w:p w:rsidR="003D41A2" w:rsidRPr="003D41A2" w:rsidRDefault="00F64D71" w:rsidP="003D41A2">
      <w:pPr>
        <w:spacing w:line="480" w:lineRule="exact"/>
        <w:ind w:firstLineChars="200" w:firstLine="480"/>
        <w:jc w:val="both"/>
        <w:rPr>
          <w:rFonts w:eastAsia="方正仿宋_GBK" w:cs="方正仿宋_GBK" w:hint="eastAsia"/>
          <w:color w:val="262626"/>
          <w:kern w:val="0"/>
          <w:sz w:val="24"/>
          <w:szCs w:val="24"/>
        </w:rPr>
      </w:pPr>
      <w:r w:rsidRPr="00F64D71">
        <w:rPr>
          <w:rFonts w:eastAsia="方正仿宋_GBK" w:cs="方正仿宋_GBK" w:hint="eastAsia"/>
          <w:color w:val="262626"/>
          <w:kern w:val="0"/>
          <w:sz w:val="24"/>
          <w:szCs w:val="24"/>
        </w:rPr>
        <w:t>新</w:t>
      </w:r>
      <w:r w:rsidR="003D41A2" w:rsidRPr="003D41A2">
        <w:rPr>
          <w:rFonts w:eastAsia="方正仿宋_GBK" w:cs="方正仿宋_GBK" w:hint="eastAsia"/>
          <w:color w:val="262626"/>
          <w:kern w:val="0"/>
          <w:sz w:val="24"/>
          <w:szCs w:val="24"/>
        </w:rPr>
        <w:t>华社北京</w:t>
      </w:r>
      <w:r w:rsidR="003D41A2" w:rsidRPr="003D41A2">
        <w:rPr>
          <w:rFonts w:eastAsia="方正仿宋_GBK" w:cs="方正仿宋_GBK" w:hint="eastAsia"/>
          <w:color w:val="262626"/>
          <w:kern w:val="0"/>
          <w:sz w:val="24"/>
          <w:szCs w:val="24"/>
        </w:rPr>
        <w:t>4</w:t>
      </w:r>
      <w:r w:rsidR="003D41A2" w:rsidRPr="003D41A2">
        <w:rPr>
          <w:rFonts w:eastAsia="方正仿宋_GBK" w:cs="方正仿宋_GBK" w:hint="eastAsia"/>
          <w:color w:val="262626"/>
          <w:kern w:val="0"/>
          <w:sz w:val="24"/>
          <w:szCs w:val="24"/>
        </w:rPr>
        <w:t>月</w:t>
      </w:r>
      <w:r w:rsidR="003D41A2" w:rsidRPr="003D41A2">
        <w:rPr>
          <w:rFonts w:eastAsia="方正仿宋_GBK" w:cs="方正仿宋_GBK" w:hint="eastAsia"/>
          <w:color w:val="262626"/>
          <w:kern w:val="0"/>
          <w:sz w:val="24"/>
          <w:szCs w:val="24"/>
        </w:rPr>
        <w:t>29</w:t>
      </w:r>
      <w:r w:rsidR="003D41A2" w:rsidRPr="003D41A2">
        <w:rPr>
          <w:rFonts w:eastAsia="方正仿宋_GBK" w:cs="方正仿宋_GBK" w:hint="eastAsia"/>
          <w:color w:val="262626"/>
          <w:kern w:val="0"/>
          <w:sz w:val="24"/>
          <w:szCs w:val="24"/>
        </w:rPr>
        <w:t>日电</w:t>
      </w:r>
      <w:r w:rsidR="003D41A2" w:rsidRPr="003D41A2">
        <w:rPr>
          <w:rFonts w:eastAsia="方正仿宋_GBK" w:cs="方正仿宋_GBK" w:hint="eastAsia"/>
          <w:color w:val="262626"/>
          <w:kern w:val="0"/>
          <w:sz w:val="24"/>
          <w:szCs w:val="24"/>
        </w:rPr>
        <w:t xml:space="preserve"> </w:t>
      </w:r>
      <w:r w:rsidR="003D41A2" w:rsidRPr="003D41A2">
        <w:rPr>
          <w:rFonts w:eastAsia="方正仿宋_GBK" w:cs="方正仿宋_GBK" w:hint="eastAsia"/>
          <w:color w:val="262626"/>
          <w:kern w:val="0"/>
          <w:sz w:val="24"/>
          <w:szCs w:val="24"/>
        </w:rPr>
        <w:t>中共中央政治局</w:t>
      </w:r>
      <w:r w:rsidR="003D41A2" w:rsidRPr="003D41A2">
        <w:rPr>
          <w:rFonts w:eastAsia="方正仿宋_GBK" w:cs="方正仿宋_GBK" w:hint="eastAsia"/>
          <w:color w:val="262626"/>
          <w:kern w:val="0"/>
          <w:sz w:val="24"/>
          <w:szCs w:val="24"/>
        </w:rPr>
        <w:t>4</w:t>
      </w:r>
      <w:r w:rsidR="003D41A2" w:rsidRPr="003D41A2">
        <w:rPr>
          <w:rFonts w:eastAsia="方正仿宋_GBK" w:cs="方正仿宋_GBK" w:hint="eastAsia"/>
          <w:color w:val="262626"/>
          <w:kern w:val="0"/>
          <w:sz w:val="24"/>
          <w:szCs w:val="24"/>
        </w:rPr>
        <w:t>月</w:t>
      </w:r>
      <w:r w:rsidR="003D41A2" w:rsidRPr="003D41A2">
        <w:rPr>
          <w:rFonts w:eastAsia="方正仿宋_GBK" w:cs="方正仿宋_GBK" w:hint="eastAsia"/>
          <w:color w:val="262626"/>
          <w:kern w:val="0"/>
          <w:sz w:val="24"/>
          <w:szCs w:val="24"/>
        </w:rPr>
        <w:t>28</w:t>
      </w:r>
      <w:r w:rsidR="003D41A2" w:rsidRPr="003D41A2">
        <w:rPr>
          <w:rFonts w:eastAsia="方正仿宋_GBK" w:cs="方正仿宋_GBK" w:hint="eastAsia"/>
          <w:color w:val="262626"/>
          <w:kern w:val="0"/>
          <w:sz w:val="24"/>
          <w:szCs w:val="24"/>
        </w:rPr>
        <w:t>日下午就提高防灾减灾救灾能力进行第二十五次集体学习。中共中央总书记习近平在主持学习时强调，要站在统筹高质量发展和高水平安全的战略高度，充分认识做好防灾减灾救灾工作的重要性，着力提高防范应对自然灾害能力，切实维护人民群众生命财产安全。</w:t>
      </w:r>
    </w:p>
    <w:p w:rsidR="003D41A2" w:rsidRPr="003D41A2" w:rsidRDefault="003D41A2" w:rsidP="003D41A2">
      <w:pPr>
        <w:spacing w:line="480" w:lineRule="exact"/>
        <w:ind w:firstLineChars="200" w:firstLine="480"/>
        <w:jc w:val="both"/>
        <w:rPr>
          <w:rFonts w:eastAsia="方正仿宋_GBK" w:cs="方正仿宋_GBK" w:hint="eastAsia"/>
          <w:color w:val="262626"/>
          <w:kern w:val="0"/>
          <w:sz w:val="24"/>
          <w:szCs w:val="24"/>
        </w:rPr>
      </w:pPr>
      <w:r w:rsidRPr="003D41A2">
        <w:rPr>
          <w:rFonts w:eastAsia="方正仿宋_GBK" w:cs="方正仿宋_GBK" w:hint="eastAsia"/>
          <w:color w:val="262626"/>
          <w:kern w:val="0"/>
          <w:sz w:val="24"/>
          <w:szCs w:val="24"/>
        </w:rPr>
        <w:t>应急管理部国家自然灾害防治研究院杨思全同志就这个问题进行讲解，提出工作建议。中央政治局的同志认真听取讲解，并进行了讨论。</w:t>
      </w:r>
    </w:p>
    <w:p w:rsidR="003D41A2" w:rsidRPr="003D41A2" w:rsidRDefault="003D41A2" w:rsidP="003D41A2">
      <w:pPr>
        <w:spacing w:line="480" w:lineRule="exact"/>
        <w:ind w:firstLineChars="200" w:firstLine="480"/>
        <w:jc w:val="both"/>
        <w:rPr>
          <w:rFonts w:eastAsia="方正仿宋_GBK" w:cs="方正仿宋_GBK" w:hint="eastAsia"/>
          <w:color w:val="262626"/>
          <w:kern w:val="0"/>
          <w:sz w:val="24"/>
          <w:szCs w:val="24"/>
        </w:rPr>
      </w:pPr>
      <w:r w:rsidRPr="003D41A2">
        <w:rPr>
          <w:rFonts w:eastAsia="方正仿宋_GBK" w:cs="方正仿宋_GBK" w:hint="eastAsia"/>
          <w:color w:val="262626"/>
          <w:kern w:val="0"/>
          <w:sz w:val="24"/>
          <w:szCs w:val="24"/>
        </w:rPr>
        <w:t>习近平在听取讲解和讨论后发表重要讲话。他指出，我国国土广袤、地理复杂、气候多样，自然灾害易发多发。党的十八大以来，党中央坚持把防灾减灾救灾工作作为关系人民安危和国家安全的大事来抓，在理念转变、体制改革、体系建设、能力提升等方面作出许多部署，带领广大干部群众战胜一系列重特大自然灾害，成效举世公认。实践中深刻认识到，做好防灾减灾救灾工作必须坚持党的全面领导，坚持人民至上、生命至上，坚持尊重自然规律，坚持预防为主，坚持改革创新，坚持系统观念，坚持社会共治。</w:t>
      </w:r>
    </w:p>
    <w:p w:rsidR="003D41A2" w:rsidRPr="003D41A2" w:rsidRDefault="003D41A2" w:rsidP="003D41A2">
      <w:pPr>
        <w:spacing w:line="480" w:lineRule="exact"/>
        <w:ind w:firstLineChars="200" w:firstLine="480"/>
        <w:jc w:val="both"/>
        <w:rPr>
          <w:rFonts w:eastAsia="方正仿宋_GBK" w:cs="方正仿宋_GBK" w:hint="eastAsia"/>
          <w:color w:val="262626"/>
          <w:kern w:val="0"/>
          <w:sz w:val="24"/>
          <w:szCs w:val="24"/>
        </w:rPr>
      </w:pPr>
      <w:r w:rsidRPr="003D41A2">
        <w:rPr>
          <w:rFonts w:eastAsia="方正仿宋_GBK" w:cs="方正仿宋_GBK" w:hint="eastAsia"/>
          <w:color w:val="262626"/>
          <w:kern w:val="0"/>
          <w:sz w:val="24"/>
          <w:szCs w:val="24"/>
        </w:rPr>
        <w:t>习近平强调，降低灾害风险，减轻灾害损失，重在事前预防。要坚持源头管控，将安全韧性要求贯穿国土空间规划及各类建设规划之中。加强隐患排查，系统梳理、精准识别各类灾害风险。强化工程治理，合理提高重要城市和灾害多发地区关键基础设施设防标准，加紧补齐相关短板。</w:t>
      </w:r>
    </w:p>
    <w:p w:rsidR="003D41A2" w:rsidRPr="003D41A2" w:rsidRDefault="003D41A2" w:rsidP="003D41A2">
      <w:pPr>
        <w:spacing w:line="480" w:lineRule="exact"/>
        <w:ind w:firstLineChars="200" w:firstLine="480"/>
        <w:jc w:val="both"/>
        <w:rPr>
          <w:rFonts w:eastAsia="方正仿宋_GBK" w:cs="方正仿宋_GBK" w:hint="eastAsia"/>
          <w:color w:val="262626"/>
          <w:kern w:val="0"/>
          <w:sz w:val="24"/>
          <w:szCs w:val="24"/>
        </w:rPr>
      </w:pPr>
      <w:r w:rsidRPr="003D41A2">
        <w:rPr>
          <w:rFonts w:eastAsia="方正仿宋_GBK" w:cs="方正仿宋_GBK" w:hint="eastAsia"/>
          <w:color w:val="262626"/>
          <w:kern w:val="0"/>
          <w:sz w:val="24"/>
          <w:szCs w:val="24"/>
        </w:rPr>
        <w:t>习近平指出，要树牢底线思维、极限思维，不断提升大灾巨灾应对处置能力。深入研判大灾巨灾风险，强化监测预警，完善应急预案。健全大安全大应急框架下应急指挥机制，推进国家综合性消防救援队伍和国家区域应急救援中心建设。统筹做好综</w:t>
      </w:r>
      <w:r w:rsidRPr="003D41A2">
        <w:rPr>
          <w:rFonts w:eastAsia="方正仿宋_GBK" w:cs="方正仿宋_GBK" w:hint="eastAsia"/>
          <w:color w:val="262626"/>
          <w:kern w:val="0"/>
          <w:sz w:val="24"/>
          <w:szCs w:val="24"/>
        </w:rPr>
        <w:lastRenderedPageBreak/>
        <w:t>合救援、过渡安置和恢复重建工作。</w:t>
      </w:r>
    </w:p>
    <w:p w:rsidR="003D41A2" w:rsidRPr="003D41A2" w:rsidRDefault="003D41A2" w:rsidP="003D41A2">
      <w:pPr>
        <w:spacing w:line="480" w:lineRule="exact"/>
        <w:ind w:firstLineChars="200" w:firstLine="480"/>
        <w:jc w:val="both"/>
        <w:rPr>
          <w:rFonts w:eastAsia="方正仿宋_GBK" w:cs="方正仿宋_GBK" w:hint="eastAsia"/>
          <w:color w:val="262626"/>
          <w:kern w:val="0"/>
          <w:sz w:val="24"/>
          <w:szCs w:val="24"/>
        </w:rPr>
      </w:pPr>
      <w:r w:rsidRPr="003D41A2">
        <w:rPr>
          <w:rFonts w:eastAsia="方正仿宋_GBK" w:cs="方正仿宋_GBK" w:hint="eastAsia"/>
          <w:color w:val="262626"/>
          <w:kern w:val="0"/>
          <w:sz w:val="24"/>
          <w:szCs w:val="24"/>
        </w:rPr>
        <w:t>习近平强调，要强化应对自然灾害的科技支撑和法治保障。推动应急领域科技创新和产业创新，加强应急学科建设和人才培养，深入开展自然灾害基础研究，深化国际交流合作。健全应急领域法治体系，进一步提升防灾减灾救灾法治化水平。</w:t>
      </w:r>
    </w:p>
    <w:p w:rsidR="003D41A2" w:rsidRPr="003D41A2" w:rsidRDefault="003D41A2" w:rsidP="003D41A2">
      <w:pPr>
        <w:spacing w:line="480" w:lineRule="exact"/>
        <w:ind w:firstLineChars="200" w:firstLine="480"/>
        <w:jc w:val="both"/>
        <w:rPr>
          <w:rFonts w:eastAsia="方正仿宋_GBK" w:cs="方正仿宋_GBK" w:hint="eastAsia"/>
          <w:color w:val="262626"/>
          <w:kern w:val="0"/>
          <w:sz w:val="24"/>
          <w:szCs w:val="24"/>
        </w:rPr>
      </w:pPr>
      <w:r w:rsidRPr="003D41A2">
        <w:rPr>
          <w:rFonts w:eastAsia="方正仿宋_GBK" w:cs="方正仿宋_GBK" w:hint="eastAsia"/>
          <w:color w:val="262626"/>
          <w:kern w:val="0"/>
          <w:sz w:val="24"/>
          <w:szCs w:val="24"/>
        </w:rPr>
        <w:t>习近平指出，基层是抵御自然灾害的第一线，抓基层、强基础的工作始终不能放松。要完善基层应急救援力量体系，强化应急场所建设和物资装备保障，抓好群测群防群治。加大科普宣传力度，提高全民防灾避险意识和能力。</w:t>
      </w:r>
    </w:p>
    <w:p w:rsidR="00593AEF" w:rsidRDefault="003D41A2" w:rsidP="003D41A2">
      <w:pPr>
        <w:spacing w:line="480" w:lineRule="exact"/>
        <w:ind w:firstLineChars="200" w:firstLine="480"/>
        <w:jc w:val="both"/>
        <w:rPr>
          <w:rFonts w:eastAsia="方正仿宋_GBK" w:cs="方正仿宋_GBK"/>
          <w:color w:val="262626"/>
          <w:kern w:val="0"/>
          <w:sz w:val="24"/>
          <w:szCs w:val="24"/>
        </w:rPr>
      </w:pPr>
      <w:r w:rsidRPr="003D41A2">
        <w:rPr>
          <w:rFonts w:eastAsia="方正仿宋_GBK" w:cs="方正仿宋_GBK" w:hint="eastAsia"/>
          <w:color w:val="262626"/>
          <w:kern w:val="0"/>
          <w:sz w:val="24"/>
          <w:szCs w:val="24"/>
        </w:rPr>
        <w:t>习近平强调，要认真抓好防灾减灾救灾责任落实。各地区各有关部门要守土尽责，坚持统分结合、防救衔接、上下联动，推动形成齐抓共管、协同配合的工作格局。树立和践行正确政绩观，坚决纠正重发展轻安全、重救灾轻预防等倾向。加强教育培训，提高各级干部的防灾减灾救灾能力。</w:t>
      </w:r>
    </w:p>
    <w:p w:rsidR="00593AEF" w:rsidRDefault="00DA21D6">
      <w:pPr>
        <w:spacing w:afterLines="100" w:after="579" w:line="480" w:lineRule="exact"/>
        <w:ind w:leftChars="-200" w:left="-640" w:firstLineChars="200" w:firstLine="480"/>
        <w:jc w:val="both"/>
      </w:pPr>
      <w:r>
        <w:rPr>
          <w:rFonts w:eastAsia="方正仿宋_GBK" w:cs="方正仿宋_GBK"/>
          <w:color w:val="262626"/>
          <w:kern w:val="0"/>
          <w:sz w:val="24"/>
          <w:szCs w:val="24"/>
        </w:rPr>
        <w:br w:type="page"/>
      </w:r>
      <w:r>
        <w:rPr>
          <w:bCs/>
          <w:color w:val="000000"/>
          <w:kern w:val="0"/>
        </w:rPr>
        <w:lastRenderedPageBreak/>
        <w:t>附件</w:t>
      </w:r>
      <w:r>
        <w:rPr>
          <w:bCs/>
          <w:color w:val="000000"/>
          <w:kern w:val="0"/>
        </w:rPr>
        <w:t>2</w:t>
      </w:r>
    </w:p>
    <w:p w:rsidR="006B4EC7" w:rsidRDefault="006B4EC7" w:rsidP="000303B3">
      <w:pPr>
        <w:spacing w:line="480" w:lineRule="exact"/>
        <w:ind w:leftChars="-200" w:left="-640" w:rightChars="-200" w:right="-640"/>
        <w:jc w:val="center"/>
        <w:rPr>
          <w:rFonts w:eastAsia="方正小标宋_GBK" w:cs="方正小标宋_GBK"/>
          <w:color w:val="000000"/>
          <w:spacing w:val="-20"/>
          <w:sz w:val="40"/>
          <w:szCs w:val="44"/>
        </w:rPr>
      </w:pPr>
      <w:r w:rsidRPr="006B4EC7">
        <w:rPr>
          <w:rFonts w:eastAsia="方正小标宋_GBK" w:cs="方正小标宋_GBK" w:hint="eastAsia"/>
          <w:color w:val="000000"/>
          <w:spacing w:val="-20"/>
          <w:sz w:val="40"/>
          <w:szCs w:val="44"/>
        </w:rPr>
        <w:t>《求是》杂志发表习近平总书记重要文章</w:t>
      </w:r>
    </w:p>
    <w:p w:rsidR="006B4EC7" w:rsidRDefault="006B4EC7" w:rsidP="006B4EC7">
      <w:pPr>
        <w:spacing w:line="480" w:lineRule="exact"/>
        <w:ind w:leftChars="-200" w:left="-640" w:rightChars="-200" w:right="-640"/>
        <w:jc w:val="center"/>
        <w:rPr>
          <w:rFonts w:eastAsia="方正小标宋_GBK" w:cs="方正小标宋_GBK"/>
          <w:color w:val="000000"/>
          <w:spacing w:val="-20"/>
          <w:sz w:val="40"/>
          <w:szCs w:val="44"/>
        </w:rPr>
      </w:pPr>
      <w:r w:rsidRPr="006B4EC7">
        <w:rPr>
          <w:rFonts w:eastAsia="方正小标宋_GBK" w:cs="方正小标宋_GBK" w:hint="eastAsia"/>
          <w:color w:val="000000"/>
          <w:spacing w:val="-20"/>
          <w:sz w:val="40"/>
          <w:szCs w:val="44"/>
        </w:rPr>
        <w:t>《在省部级主要领导干部学习贯彻党的二十届四中全会精神</w:t>
      </w:r>
    </w:p>
    <w:p w:rsidR="00593AEF" w:rsidRPr="006B4EC7" w:rsidRDefault="006B4EC7" w:rsidP="006B4EC7">
      <w:pPr>
        <w:spacing w:line="480" w:lineRule="exact"/>
        <w:ind w:leftChars="-200" w:left="-640" w:rightChars="-200" w:right="-640"/>
        <w:jc w:val="center"/>
        <w:rPr>
          <w:rFonts w:eastAsia="方正小标宋_GBK" w:cs="方正小标宋_GBK" w:hint="eastAsia"/>
          <w:color w:val="000000"/>
          <w:spacing w:val="-20"/>
          <w:sz w:val="40"/>
          <w:szCs w:val="44"/>
        </w:rPr>
      </w:pPr>
      <w:r w:rsidRPr="006B4EC7">
        <w:rPr>
          <w:rFonts w:eastAsia="方正小标宋_GBK" w:cs="方正小标宋_GBK" w:hint="eastAsia"/>
          <w:color w:val="000000"/>
          <w:spacing w:val="-20"/>
          <w:sz w:val="40"/>
          <w:szCs w:val="44"/>
        </w:rPr>
        <w:t>专题研讨班上的讲话》</w:t>
      </w:r>
      <w:r w:rsidR="00DA21D6">
        <w:rPr>
          <w:rFonts w:eastAsia="方正楷体_GBK"/>
          <w:noProof/>
          <w:color w:val="000000"/>
          <w:kern w:val="0"/>
        </w:rPr>
        <mc:AlternateContent>
          <mc:Choice Requires="wps">
            <w:drawing>
              <wp:anchor distT="0" distB="0" distL="114300" distR="114300" simplePos="0" relativeHeight="251663360" behindDoc="0" locked="0" layoutInCell="1" allowOverlap="1" wp14:anchorId="1B00F068" wp14:editId="0E1397C2">
                <wp:simplePos x="0" y="0"/>
                <wp:positionH relativeFrom="margin">
                  <wp:posOffset>-245745</wp:posOffset>
                </wp:positionH>
                <wp:positionV relativeFrom="paragraph">
                  <wp:posOffset>290830</wp:posOffset>
                </wp:positionV>
                <wp:extent cx="6096000" cy="45720"/>
                <wp:effectExtent l="19050" t="19050" r="19050" b="31115"/>
                <wp:wrapNone/>
                <wp:docPr id="6"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3360;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A7k0qcAgIAAPY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2" w:name="_Toc25212"/>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4F5C99">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4F5C99">
        <w:rPr>
          <w:rFonts w:ascii="Times New Roman" w:eastAsia="方正楷体_GBK" w:hAnsi="Times New Roman"/>
          <w:bCs w:val="0"/>
          <w:color w:val="000000"/>
          <w:sz w:val="28"/>
          <w:szCs w:val="28"/>
        </w:rPr>
        <w:t>0</w:t>
      </w:r>
      <w:r w:rsidR="00F64D71">
        <w:rPr>
          <w:rFonts w:ascii="Times New Roman" w:eastAsia="方正楷体_GBK" w:hAnsi="Times New Roman"/>
          <w:bCs w:val="0"/>
          <w:color w:val="000000"/>
          <w:sz w:val="28"/>
          <w:szCs w:val="28"/>
        </w:rPr>
        <w:t>4</w:t>
      </w:r>
      <w:r>
        <w:rPr>
          <w:rFonts w:ascii="Times New Roman" w:eastAsia="方正楷体_GBK" w:hAnsi="Times New Roman"/>
          <w:bCs w:val="0"/>
          <w:color w:val="000000"/>
          <w:sz w:val="28"/>
          <w:szCs w:val="28"/>
        </w:rPr>
        <w:t>-</w:t>
      </w:r>
      <w:r w:rsidR="006B4EC7">
        <w:rPr>
          <w:rFonts w:ascii="Times New Roman" w:eastAsia="方正楷体_GBK" w:hAnsi="Times New Roman"/>
          <w:bCs w:val="0"/>
          <w:color w:val="000000"/>
          <w:sz w:val="28"/>
          <w:szCs w:val="28"/>
        </w:rPr>
        <w:t>3</w:t>
      </w:r>
      <w:r w:rsidR="000303B3">
        <w:rPr>
          <w:rFonts w:ascii="Times New Roman" w:eastAsia="方正楷体_GBK" w:hAnsi="Times New Roman"/>
          <w:bCs w:val="0"/>
          <w:color w:val="000000"/>
          <w:sz w:val="28"/>
          <w:szCs w:val="28"/>
        </w:rPr>
        <w:t>0</w:t>
      </w:r>
      <w:r>
        <w:rPr>
          <w:rFonts w:ascii="Times New Roman" w:eastAsia="方正楷体_GBK" w:hAnsi="Times New Roman"/>
          <w:bCs w:val="0"/>
          <w:color w:val="000000"/>
          <w:sz w:val="28"/>
          <w:szCs w:val="28"/>
        </w:rPr>
        <w:t>）</w:t>
      </w:r>
      <w:bookmarkEnd w:id="2"/>
    </w:p>
    <w:p w:rsidR="00593AEF" w:rsidRDefault="00593AEF">
      <w:pPr>
        <w:spacing w:line="480" w:lineRule="exact"/>
      </w:pPr>
    </w:p>
    <w:p w:rsidR="006B4EC7" w:rsidRPr="006B4EC7" w:rsidRDefault="006B4EC7" w:rsidP="006B4EC7">
      <w:pPr>
        <w:spacing w:line="480" w:lineRule="exact"/>
        <w:ind w:firstLineChars="200" w:firstLine="480"/>
        <w:jc w:val="both"/>
        <w:rPr>
          <w:rFonts w:eastAsia="方正仿宋_GBK" w:cs="方正仿宋_GBK" w:hint="eastAsia"/>
          <w:color w:val="262626"/>
          <w:kern w:val="0"/>
          <w:sz w:val="24"/>
          <w:szCs w:val="24"/>
        </w:rPr>
      </w:pPr>
      <w:r w:rsidRPr="006B4EC7">
        <w:rPr>
          <w:rFonts w:eastAsia="方正仿宋_GBK" w:cs="方正仿宋_GBK" w:hint="eastAsia"/>
          <w:color w:val="262626"/>
          <w:kern w:val="0"/>
          <w:sz w:val="24"/>
          <w:szCs w:val="24"/>
        </w:rPr>
        <w:t>新华社北京</w:t>
      </w:r>
      <w:r w:rsidRPr="006B4EC7">
        <w:rPr>
          <w:rFonts w:eastAsia="方正仿宋_GBK" w:cs="方正仿宋_GBK" w:hint="eastAsia"/>
          <w:color w:val="262626"/>
          <w:kern w:val="0"/>
          <w:sz w:val="24"/>
          <w:szCs w:val="24"/>
        </w:rPr>
        <w:t>4</w:t>
      </w:r>
      <w:r w:rsidRPr="006B4EC7">
        <w:rPr>
          <w:rFonts w:eastAsia="方正仿宋_GBK" w:cs="方正仿宋_GBK" w:hint="eastAsia"/>
          <w:color w:val="262626"/>
          <w:kern w:val="0"/>
          <w:sz w:val="24"/>
          <w:szCs w:val="24"/>
        </w:rPr>
        <w:t>月</w:t>
      </w:r>
      <w:r w:rsidRPr="006B4EC7">
        <w:rPr>
          <w:rFonts w:eastAsia="方正仿宋_GBK" w:cs="方正仿宋_GBK" w:hint="eastAsia"/>
          <w:color w:val="262626"/>
          <w:kern w:val="0"/>
          <w:sz w:val="24"/>
          <w:szCs w:val="24"/>
        </w:rPr>
        <w:t>30</w:t>
      </w:r>
      <w:r w:rsidRPr="006B4EC7">
        <w:rPr>
          <w:rFonts w:eastAsia="方正仿宋_GBK" w:cs="方正仿宋_GBK" w:hint="eastAsia"/>
          <w:color w:val="262626"/>
          <w:kern w:val="0"/>
          <w:sz w:val="24"/>
          <w:szCs w:val="24"/>
        </w:rPr>
        <w:t>日电</w:t>
      </w:r>
      <w:r w:rsidRPr="006B4EC7">
        <w:rPr>
          <w:rFonts w:eastAsia="方正仿宋_GBK" w:cs="方正仿宋_GBK" w:hint="eastAsia"/>
          <w:color w:val="262626"/>
          <w:kern w:val="0"/>
          <w:sz w:val="24"/>
          <w:szCs w:val="24"/>
        </w:rPr>
        <w:t xml:space="preserve"> 5</w:t>
      </w:r>
      <w:r w:rsidRPr="006B4EC7">
        <w:rPr>
          <w:rFonts w:eastAsia="方正仿宋_GBK" w:cs="方正仿宋_GBK" w:hint="eastAsia"/>
          <w:color w:val="262626"/>
          <w:kern w:val="0"/>
          <w:sz w:val="24"/>
          <w:szCs w:val="24"/>
        </w:rPr>
        <w:t>月</w:t>
      </w:r>
      <w:r w:rsidRPr="006B4EC7">
        <w:rPr>
          <w:rFonts w:eastAsia="方正仿宋_GBK" w:cs="方正仿宋_GBK" w:hint="eastAsia"/>
          <w:color w:val="262626"/>
          <w:kern w:val="0"/>
          <w:sz w:val="24"/>
          <w:szCs w:val="24"/>
        </w:rPr>
        <w:t>1</w:t>
      </w:r>
      <w:r w:rsidRPr="006B4EC7">
        <w:rPr>
          <w:rFonts w:eastAsia="方正仿宋_GBK" w:cs="方正仿宋_GBK" w:hint="eastAsia"/>
          <w:color w:val="262626"/>
          <w:kern w:val="0"/>
          <w:sz w:val="24"/>
          <w:szCs w:val="24"/>
        </w:rPr>
        <w:t>日出版的第</w:t>
      </w:r>
      <w:r w:rsidRPr="006B4EC7">
        <w:rPr>
          <w:rFonts w:eastAsia="方正仿宋_GBK" w:cs="方正仿宋_GBK" w:hint="eastAsia"/>
          <w:color w:val="262626"/>
          <w:kern w:val="0"/>
          <w:sz w:val="24"/>
          <w:szCs w:val="24"/>
        </w:rPr>
        <w:t>9</w:t>
      </w:r>
      <w:r w:rsidRPr="006B4EC7">
        <w:rPr>
          <w:rFonts w:eastAsia="方正仿宋_GBK" w:cs="方正仿宋_GBK" w:hint="eastAsia"/>
          <w:color w:val="262626"/>
          <w:kern w:val="0"/>
          <w:sz w:val="24"/>
          <w:szCs w:val="24"/>
        </w:rPr>
        <w:t>期《求是》杂志将发表中共中央总书记、国家主席、中央军委主席习近平的重要文章《在省部级主要领导干部学习贯彻党的二十届四中全会精神专题研讨班上的讲话》。</w:t>
      </w:r>
    </w:p>
    <w:p w:rsidR="006B4EC7" w:rsidRPr="006B4EC7" w:rsidRDefault="006B4EC7" w:rsidP="006B4EC7">
      <w:pPr>
        <w:spacing w:line="480" w:lineRule="exact"/>
        <w:ind w:firstLineChars="200" w:firstLine="480"/>
        <w:jc w:val="both"/>
        <w:rPr>
          <w:rFonts w:eastAsia="方正仿宋_GBK" w:cs="方正仿宋_GBK" w:hint="eastAsia"/>
          <w:color w:val="262626"/>
          <w:kern w:val="0"/>
          <w:sz w:val="24"/>
          <w:szCs w:val="24"/>
        </w:rPr>
      </w:pPr>
      <w:r w:rsidRPr="006B4EC7">
        <w:rPr>
          <w:rFonts w:eastAsia="方正仿宋_GBK" w:cs="方正仿宋_GBK" w:hint="eastAsia"/>
          <w:color w:val="262626"/>
          <w:kern w:val="0"/>
          <w:sz w:val="24"/>
          <w:szCs w:val="24"/>
        </w:rPr>
        <w:t>文章强调，要充分认识制定和实施五年规划是我们的重要政治优势。制定和实施五年规划，有利于实现党的领导，有利于集中力量办大事，有利于前瞻性把握战略问题，有利于保持事业连续性。制定和实施五年规划，是一项政治性、政策性很强的工作，我们党在长期实践中创造积累了丰富经验。主要有：坚持党中央集中统一领导，坚持从实际出发，坚持全国一盘棋，坚持发扬民主、集思广益，坚持规划法定原则。要进一步坚定制度自信，不断结合新的实际把这一优势发扬光大。</w:t>
      </w:r>
    </w:p>
    <w:p w:rsidR="006B4EC7" w:rsidRPr="006B4EC7" w:rsidRDefault="006B4EC7" w:rsidP="006B4EC7">
      <w:pPr>
        <w:spacing w:line="480" w:lineRule="exact"/>
        <w:ind w:firstLineChars="200" w:firstLine="480"/>
        <w:jc w:val="both"/>
        <w:rPr>
          <w:rFonts w:eastAsia="方正仿宋_GBK" w:cs="方正仿宋_GBK" w:hint="eastAsia"/>
          <w:color w:val="262626"/>
          <w:kern w:val="0"/>
          <w:sz w:val="24"/>
          <w:szCs w:val="24"/>
        </w:rPr>
      </w:pPr>
      <w:r w:rsidRPr="006B4EC7">
        <w:rPr>
          <w:rFonts w:eastAsia="方正仿宋_GBK" w:cs="方正仿宋_GBK" w:hint="eastAsia"/>
          <w:color w:val="262626"/>
          <w:kern w:val="0"/>
          <w:sz w:val="24"/>
          <w:szCs w:val="24"/>
        </w:rPr>
        <w:t>文章指出，要全面深刻准确领会和把握党的二十届四中全会的战略部署。全面，就是要以全局视野领会《建议》，将“十五五”时期经济社会发展的重大意义、面临形势、指导思想、重要原则、目标任务、政策举措等作为一个整体来把握。深刻，就是要对《建议》各项部署知其然又知其所以然，既明白是什么，又明白为什么、怎么做。准确，就是要精准把握《建议》各项部署的政策界限和尺度，做到该为的必须为、能为的努力为、不该为的决不为。</w:t>
      </w:r>
    </w:p>
    <w:p w:rsidR="006B4EC7" w:rsidRPr="006B4EC7" w:rsidRDefault="006B4EC7" w:rsidP="006B4EC7">
      <w:pPr>
        <w:spacing w:line="480" w:lineRule="exact"/>
        <w:ind w:firstLineChars="200" w:firstLine="480"/>
        <w:jc w:val="both"/>
        <w:rPr>
          <w:rFonts w:eastAsia="方正仿宋_GBK" w:cs="方正仿宋_GBK" w:hint="eastAsia"/>
          <w:color w:val="262626"/>
          <w:kern w:val="0"/>
          <w:sz w:val="24"/>
          <w:szCs w:val="24"/>
        </w:rPr>
      </w:pPr>
      <w:r w:rsidRPr="006B4EC7">
        <w:rPr>
          <w:rFonts w:eastAsia="方正仿宋_GBK" w:cs="方正仿宋_GBK" w:hint="eastAsia"/>
          <w:color w:val="262626"/>
          <w:kern w:val="0"/>
          <w:sz w:val="24"/>
          <w:szCs w:val="24"/>
        </w:rPr>
        <w:t>文章指出，要敏锐把握国内外形势新变化。我国发展处于战略机遇和风险挑战并存、不确定难预料因素增多的时期。这是对形势的总体判断。我们分析形势，既要把各种因素考虑周全，又要善于把握其中一些关键因素的新变化，目的在于胸怀全局、登高望远，在战略上保持定力、充满信心，在战术上精心运筹、趋利避害，不断增强</w:t>
      </w:r>
      <w:r w:rsidRPr="006B4EC7">
        <w:rPr>
          <w:rFonts w:eastAsia="方正仿宋_GBK" w:cs="方正仿宋_GBK" w:hint="eastAsia"/>
          <w:color w:val="262626"/>
          <w:kern w:val="0"/>
          <w:sz w:val="24"/>
          <w:szCs w:val="24"/>
        </w:rPr>
        <w:lastRenderedPageBreak/>
        <w:t>我国发展的确定性和可持续性。</w:t>
      </w:r>
    </w:p>
    <w:p w:rsidR="006B4EC7" w:rsidRPr="006B4EC7" w:rsidRDefault="006B4EC7" w:rsidP="006B4EC7">
      <w:pPr>
        <w:spacing w:line="480" w:lineRule="exact"/>
        <w:ind w:firstLineChars="200" w:firstLine="480"/>
        <w:jc w:val="both"/>
        <w:rPr>
          <w:rFonts w:eastAsia="方正仿宋_GBK" w:cs="方正仿宋_GBK" w:hint="eastAsia"/>
          <w:color w:val="262626"/>
          <w:kern w:val="0"/>
          <w:sz w:val="24"/>
          <w:szCs w:val="24"/>
        </w:rPr>
      </w:pPr>
      <w:r w:rsidRPr="006B4EC7">
        <w:rPr>
          <w:rFonts w:eastAsia="方正仿宋_GBK" w:cs="方正仿宋_GBK" w:hint="eastAsia"/>
          <w:color w:val="262626"/>
          <w:kern w:val="0"/>
          <w:sz w:val="24"/>
          <w:szCs w:val="24"/>
        </w:rPr>
        <w:t>文章指出，要扎扎实实建设现代化产业体系。建设现代化产业体系是要实现产业体系整体跃升。各地区各行业要找准定位，坚持智能化、绿色化、融合化方向，充分发挥比较优势，形成上下游产业相互衔接、各展其长、同向发力的生动局面。现代化产业体系的骨干是先进制造业。要保持制造业合理比重、大力发展先进制造业。现代化基础设施是现代化产业体系的有机组成部分。要注意算投入产出账，提高适配度。发展新质生产力是建设现代化产业体系的必然要求。要坚持因地制宜，立足实际推动科技创新和产业创新深度融合。</w:t>
      </w:r>
    </w:p>
    <w:p w:rsidR="006B4EC7" w:rsidRPr="006B4EC7" w:rsidRDefault="006B4EC7" w:rsidP="006B4EC7">
      <w:pPr>
        <w:spacing w:line="480" w:lineRule="exact"/>
        <w:ind w:firstLineChars="200" w:firstLine="480"/>
        <w:jc w:val="both"/>
        <w:rPr>
          <w:rFonts w:eastAsia="方正仿宋_GBK" w:cs="方正仿宋_GBK" w:hint="eastAsia"/>
          <w:color w:val="262626"/>
          <w:kern w:val="0"/>
          <w:sz w:val="24"/>
          <w:szCs w:val="24"/>
        </w:rPr>
      </w:pPr>
      <w:r w:rsidRPr="006B4EC7">
        <w:rPr>
          <w:rFonts w:eastAsia="方正仿宋_GBK" w:cs="方正仿宋_GBK" w:hint="eastAsia"/>
          <w:color w:val="262626"/>
          <w:kern w:val="0"/>
          <w:sz w:val="24"/>
          <w:szCs w:val="24"/>
        </w:rPr>
        <w:t>文章指出，要以加快构建新发展格局赢得战略主动。我国人口多、市场大、产业全、发展动能强，在全球产业链供应链中的地位难以替代，这是我们经济内生增长、自主发展的底气所在。构建新发展格局，必须坚持以国内大循环为主体，让内需成为我国经济发展的主动力。要正确处理消费和投资、需求和供给的关系，坚持惠民生和促消费、投资于物和投资于人紧密结合，努力提高国民经济循环质量和效率。构建新发展格局必须畅通国内国际双循环。要以做强国内大循环提升扩大高水平对外开放的自主性，以拓展国际循环增强国内改革发展的活力，真正实现内外联通、互促共进。</w:t>
      </w:r>
    </w:p>
    <w:p w:rsidR="006B4EC7" w:rsidRPr="006B4EC7" w:rsidRDefault="006B4EC7" w:rsidP="006B4EC7">
      <w:pPr>
        <w:spacing w:line="480" w:lineRule="exact"/>
        <w:ind w:firstLineChars="200" w:firstLine="480"/>
        <w:jc w:val="both"/>
        <w:rPr>
          <w:rFonts w:eastAsia="方正仿宋_GBK" w:cs="方正仿宋_GBK" w:hint="eastAsia"/>
          <w:color w:val="262626"/>
          <w:kern w:val="0"/>
          <w:sz w:val="24"/>
          <w:szCs w:val="24"/>
        </w:rPr>
      </w:pPr>
      <w:r w:rsidRPr="006B4EC7">
        <w:rPr>
          <w:rFonts w:eastAsia="方正仿宋_GBK" w:cs="方正仿宋_GBK" w:hint="eastAsia"/>
          <w:color w:val="262626"/>
          <w:kern w:val="0"/>
          <w:sz w:val="24"/>
          <w:szCs w:val="24"/>
        </w:rPr>
        <w:t>文章指出，要推动经济和社会协调发展。经济发展和社会发展相辅相成，不能一条腿长一条腿短。促进社会发展，改善民生是重点。要把发展经济和改善民生有机统一起来，制定经济发展政策同步嵌入改善民生的要求，制定民生政策同步考虑促进经济发展的效应。促进社会发展，必须抓好社会治理。要坚持党建引领，强化法治保障，夯实基层基础，切实提高社会治理水平。安全是发展的前提。必须统筹发展和安全，深入贯彻总体国家安全观，不断增强经济和社会韧性，全力维护国家安全和社会稳定。</w:t>
      </w:r>
    </w:p>
    <w:p w:rsidR="006B4EC7" w:rsidRPr="006B4EC7" w:rsidRDefault="006B4EC7" w:rsidP="006B4EC7">
      <w:pPr>
        <w:spacing w:line="480" w:lineRule="exact"/>
        <w:ind w:firstLineChars="200" w:firstLine="480"/>
        <w:jc w:val="both"/>
        <w:rPr>
          <w:rFonts w:eastAsia="方正仿宋_GBK" w:cs="方正仿宋_GBK" w:hint="eastAsia"/>
          <w:color w:val="262626"/>
          <w:kern w:val="0"/>
          <w:sz w:val="24"/>
          <w:szCs w:val="24"/>
        </w:rPr>
      </w:pPr>
      <w:r w:rsidRPr="006B4EC7">
        <w:rPr>
          <w:rFonts w:eastAsia="方正仿宋_GBK" w:cs="方正仿宋_GBK" w:hint="eastAsia"/>
          <w:color w:val="262626"/>
          <w:kern w:val="0"/>
          <w:sz w:val="24"/>
          <w:szCs w:val="24"/>
        </w:rPr>
        <w:t>文章指出，科学编制规划，务必贯彻定位准确、边界清晰、功能互补、统一衔接的要求，坚持科学决策、民主决策、依法决策。地方规划和各有关领域专项规划要与国家整体规划衔接好，体现国家整体规划的精神和要求，同时要因地因事制宜，把需要和可能统一起来，确保定了就做得到、能落地见效。</w:t>
      </w:r>
    </w:p>
    <w:p w:rsidR="00593AEF" w:rsidRDefault="006B4EC7" w:rsidP="006B4EC7">
      <w:pPr>
        <w:spacing w:line="480" w:lineRule="exact"/>
        <w:ind w:firstLineChars="200" w:firstLine="480"/>
        <w:jc w:val="both"/>
        <w:rPr>
          <w:rFonts w:eastAsia="方正仿宋_GBK" w:cs="方正仿宋_GBK"/>
          <w:color w:val="262626"/>
          <w:kern w:val="0"/>
          <w:sz w:val="24"/>
          <w:szCs w:val="24"/>
        </w:rPr>
      </w:pPr>
      <w:r w:rsidRPr="006B4EC7">
        <w:rPr>
          <w:rFonts w:eastAsia="方正仿宋_GBK" w:cs="方正仿宋_GBK" w:hint="eastAsia"/>
          <w:color w:val="262626"/>
          <w:kern w:val="0"/>
          <w:sz w:val="24"/>
          <w:szCs w:val="24"/>
        </w:rPr>
        <w:t>文章强调，要着力提高党领导经济社会发展能力和水平。第一，进一步加强学习。</w:t>
      </w:r>
      <w:r w:rsidRPr="006B4EC7">
        <w:rPr>
          <w:rFonts w:eastAsia="方正仿宋_GBK" w:cs="方正仿宋_GBK" w:hint="eastAsia"/>
          <w:color w:val="262626"/>
          <w:kern w:val="0"/>
          <w:sz w:val="24"/>
          <w:szCs w:val="24"/>
        </w:rPr>
        <w:lastRenderedPageBreak/>
        <w:t>钻研党的创新理论，吃透党中央大政方针和决策部署，提高政治能力和战略思维能力，提高专业素养，不断在实践中增强现代化建设本领。第二，树立和践行正确政绩观。坚持从实际出发、按规律办事，通过科学决策和实干苦干，创造经得起实践和历史检验、真正造福人民、得到群众公认的业绩。第三，大力弘扬斗争精神。敢于斗争、善于斗争，及时果断消除风险隐患，努力把不利因素转化为克敌制胜的有利条件。第四，坚定不移惩治腐败。始终保持反腐败高压态势，一步不停歇、半步不退让，一体推进不敢腐、不能腐、不想腐，切实把权力关进制度笼子，着力铲除腐败滋生的土壤和条件。</w:t>
      </w:r>
    </w:p>
    <w:p w:rsidR="00593AEF" w:rsidRDefault="00DA21D6">
      <w:pPr>
        <w:widowControl/>
        <w:spacing w:line="240" w:lineRule="auto"/>
        <w:rPr>
          <w:rFonts w:eastAsia="方正仿宋_GBK" w:cs="方正仿宋_GBK"/>
          <w:color w:val="262626"/>
          <w:kern w:val="0"/>
          <w:sz w:val="24"/>
          <w:szCs w:val="24"/>
        </w:rPr>
      </w:pPr>
      <w:r>
        <w:rPr>
          <w:rFonts w:eastAsia="方正仿宋_GBK" w:cs="方正仿宋_GBK"/>
          <w:color w:val="262626"/>
          <w:kern w:val="0"/>
          <w:sz w:val="24"/>
          <w:szCs w:val="24"/>
        </w:rPr>
        <w:br w:type="page"/>
      </w:r>
    </w:p>
    <w:p w:rsidR="00593AEF" w:rsidRDefault="00DA21D6">
      <w:pPr>
        <w:spacing w:afterLines="100" w:after="579" w:line="480" w:lineRule="exact"/>
        <w:ind w:leftChars="-200" w:left="-640" w:firstLineChars="200" w:firstLine="640"/>
        <w:jc w:val="both"/>
      </w:pPr>
      <w:r>
        <w:rPr>
          <w:bCs/>
          <w:color w:val="000000"/>
          <w:kern w:val="0"/>
        </w:rPr>
        <w:lastRenderedPageBreak/>
        <w:t>附件</w:t>
      </w:r>
      <w:r>
        <w:rPr>
          <w:bCs/>
          <w:color w:val="000000"/>
          <w:kern w:val="0"/>
        </w:rPr>
        <w:t>3</w:t>
      </w:r>
    </w:p>
    <w:p w:rsidR="006B4EC7" w:rsidRPr="006B4EC7" w:rsidRDefault="006B4EC7" w:rsidP="006B4EC7">
      <w:pPr>
        <w:spacing w:line="480" w:lineRule="exact"/>
        <w:ind w:leftChars="-200" w:left="-640" w:rightChars="-200" w:right="-640"/>
        <w:jc w:val="center"/>
        <w:rPr>
          <w:rFonts w:eastAsia="方正小标宋_GBK" w:cs="方正小标宋_GBK" w:hint="eastAsia"/>
          <w:color w:val="000000"/>
          <w:spacing w:val="-20"/>
          <w:sz w:val="40"/>
          <w:szCs w:val="44"/>
        </w:rPr>
      </w:pPr>
      <w:r w:rsidRPr="006B4EC7">
        <w:rPr>
          <w:rFonts w:eastAsia="方正小标宋_GBK" w:cs="方正小标宋_GBK" w:hint="eastAsia"/>
          <w:color w:val="000000"/>
          <w:spacing w:val="-20"/>
          <w:sz w:val="40"/>
          <w:szCs w:val="44"/>
        </w:rPr>
        <w:t>《求是》杂志发表习近平总书记重要文章</w:t>
      </w:r>
    </w:p>
    <w:p w:rsidR="00593AEF" w:rsidRPr="00F64D71" w:rsidRDefault="006B4EC7" w:rsidP="006B4EC7">
      <w:pPr>
        <w:spacing w:line="480" w:lineRule="exact"/>
        <w:ind w:leftChars="-200" w:left="-640" w:rightChars="-200" w:right="-640"/>
        <w:jc w:val="center"/>
        <w:rPr>
          <w:rFonts w:eastAsia="方正小标宋_GBK" w:cs="方正小标宋_GBK"/>
          <w:color w:val="000000"/>
          <w:spacing w:val="-20"/>
          <w:sz w:val="40"/>
          <w:szCs w:val="44"/>
        </w:rPr>
      </w:pPr>
      <w:r w:rsidRPr="006B4EC7">
        <w:rPr>
          <w:rFonts w:eastAsia="方正小标宋_GBK" w:cs="方正小标宋_GBK" w:hint="eastAsia"/>
          <w:color w:val="000000"/>
          <w:spacing w:val="-20"/>
          <w:sz w:val="40"/>
          <w:szCs w:val="44"/>
        </w:rPr>
        <w:t>《做强做优做大实体经济》</w:t>
      </w:r>
      <w:r w:rsidR="00DA21D6" w:rsidRPr="00F64D71">
        <w:rPr>
          <w:rFonts w:eastAsia="方正楷体_GBK"/>
          <w:noProof/>
          <w:color w:val="000000"/>
          <w:spacing w:val="-20"/>
          <w:kern w:val="0"/>
        </w:rPr>
        <mc:AlternateContent>
          <mc:Choice Requires="wps">
            <w:drawing>
              <wp:anchor distT="0" distB="0" distL="114300" distR="114300" simplePos="0" relativeHeight="251664384"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8"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4384;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DR6PCpAgIAAPY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3" w:name="_Toc27934"/>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4F5C99">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4F5C99">
        <w:rPr>
          <w:rFonts w:ascii="Times New Roman" w:eastAsia="方正楷体_GBK" w:hAnsi="Times New Roman"/>
          <w:bCs w:val="0"/>
          <w:color w:val="000000"/>
          <w:sz w:val="28"/>
          <w:szCs w:val="28"/>
        </w:rPr>
        <w:t>0</w:t>
      </w:r>
      <w:r w:rsidR="006B4EC7">
        <w:rPr>
          <w:rFonts w:ascii="Times New Roman" w:eastAsia="方正楷体_GBK" w:hAnsi="Times New Roman"/>
          <w:bCs w:val="0"/>
          <w:color w:val="000000"/>
          <w:sz w:val="28"/>
          <w:szCs w:val="28"/>
        </w:rPr>
        <w:t>5</w:t>
      </w:r>
      <w:r>
        <w:rPr>
          <w:rFonts w:ascii="Times New Roman" w:eastAsia="方正楷体_GBK" w:hAnsi="Times New Roman"/>
          <w:bCs w:val="0"/>
          <w:color w:val="000000"/>
          <w:sz w:val="28"/>
          <w:szCs w:val="28"/>
        </w:rPr>
        <w:t>-</w:t>
      </w:r>
      <w:r w:rsidR="006B4EC7">
        <w:rPr>
          <w:rFonts w:ascii="Times New Roman" w:eastAsia="方正楷体_GBK" w:hAnsi="Times New Roman"/>
          <w:bCs w:val="0"/>
          <w:color w:val="000000"/>
          <w:sz w:val="28"/>
          <w:szCs w:val="28"/>
        </w:rPr>
        <w:t>15</w:t>
      </w:r>
      <w:r>
        <w:rPr>
          <w:rFonts w:ascii="Times New Roman" w:eastAsia="方正楷体_GBK" w:hAnsi="Times New Roman"/>
          <w:bCs w:val="0"/>
          <w:color w:val="000000"/>
          <w:sz w:val="28"/>
          <w:szCs w:val="28"/>
        </w:rPr>
        <w:t>）</w:t>
      </w:r>
      <w:bookmarkEnd w:id="3"/>
    </w:p>
    <w:p w:rsidR="00593AEF" w:rsidRDefault="00593AEF">
      <w:pPr>
        <w:spacing w:line="480" w:lineRule="exact"/>
      </w:pPr>
    </w:p>
    <w:p w:rsidR="006B4EC7" w:rsidRPr="006B4EC7" w:rsidRDefault="006B4EC7" w:rsidP="006B4EC7">
      <w:pPr>
        <w:spacing w:line="480" w:lineRule="exact"/>
        <w:ind w:firstLineChars="200" w:firstLine="480"/>
        <w:jc w:val="both"/>
        <w:rPr>
          <w:rFonts w:eastAsia="方正仿宋_GBK" w:cs="方正仿宋_GBK" w:hint="eastAsia"/>
          <w:color w:val="262626"/>
          <w:kern w:val="0"/>
          <w:sz w:val="24"/>
          <w:szCs w:val="24"/>
        </w:rPr>
      </w:pPr>
      <w:r w:rsidRPr="006B4EC7">
        <w:rPr>
          <w:rFonts w:eastAsia="方正仿宋_GBK" w:cs="方正仿宋_GBK" w:hint="eastAsia"/>
          <w:color w:val="262626"/>
          <w:kern w:val="0"/>
          <w:sz w:val="24"/>
          <w:szCs w:val="24"/>
        </w:rPr>
        <w:t>新华社北京</w:t>
      </w:r>
      <w:r w:rsidRPr="006B4EC7">
        <w:rPr>
          <w:rFonts w:eastAsia="方正仿宋_GBK" w:cs="方正仿宋_GBK" w:hint="eastAsia"/>
          <w:color w:val="262626"/>
          <w:kern w:val="0"/>
          <w:sz w:val="24"/>
          <w:szCs w:val="24"/>
        </w:rPr>
        <w:t>5</w:t>
      </w:r>
      <w:r w:rsidRPr="006B4EC7">
        <w:rPr>
          <w:rFonts w:eastAsia="方正仿宋_GBK" w:cs="方正仿宋_GBK" w:hint="eastAsia"/>
          <w:color w:val="262626"/>
          <w:kern w:val="0"/>
          <w:sz w:val="24"/>
          <w:szCs w:val="24"/>
        </w:rPr>
        <w:t>月</w:t>
      </w:r>
      <w:r w:rsidRPr="006B4EC7">
        <w:rPr>
          <w:rFonts w:eastAsia="方正仿宋_GBK" w:cs="方正仿宋_GBK" w:hint="eastAsia"/>
          <w:color w:val="262626"/>
          <w:kern w:val="0"/>
          <w:sz w:val="24"/>
          <w:szCs w:val="24"/>
        </w:rPr>
        <w:t>15</w:t>
      </w:r>
      <w:r w:rsidRPr="006B4EC7">
        <w:rPr>
          <w:rFonts w:eastAsia="方正仿宋_GBK" w:cs="方正仿宋_GBK" w:hint="eastAsia"/>
          <w:color w:val="262626"/>
          <w:kern w:val="0"/>
          <w:sz w:val="24"/>
          <w:szCs w:val="24"/>
        </w:rPr>
        <w:t>日电</w:t>
      </w:r>
      <w:r w:rsidRPr="006B4EC7">
        <w:rPr>
          <w:rFonts w:eastAsia="方正仿宋_GBK" w:cs="方正仿宋_GBK" w:hint="eastAsia"/>
          <w:color w:val="262626"/>
          <w:kern w:val="0"/>
          <w:sz w:val="24"/>
          <w:szCs w:val="24"/>
        </w:rPr>
        <w:t xml:space="preserve"> 5</w:t>
      </w:r>
      <w:r w:rsidRPr="006B4EC7">
        <w:rPr>
          <w:rFonts w:eastAsia="方正仿宋_GBK" w:cs="方正仿宋_GBK" w:hint="eastAsia"/>
          <w:color w:val="262626"/>
          <w:kern w:val="0"/>
          <w:sz w:val="24"/>
          <w:szCs w:val="24"/>
        </w:rPr>
        <w:t>月</w:t>
      </w:r>
      <w:r w:rsidRPr="006B4EC7">
        <w:rPr>
          <w:rFonts w:eastAsia="方正仿宋_GBK" w:cs="方正仿宋_GBK" w:hint="eastAsia"/>
          <w:color w:val="262626"/>
          <w:kern w:val="0"/>
          <w:sz w:val="24"/>
          <w:szCs w:val="24"/>
        </w:rPr>
        <w:t>16</w:t>
      </w:r>
      <w:r w:rsidRPr="006B4EC7">
        <w:rPr>
          <w:rFonts w:eastAsia="方正仿宋_GBK" w:cs="方正仿宋_GBK" w:hint="eastAsia"/>
          <w:color w:val="262626"/>
          <w:kern w:val="0"/>
          <w:sz w:val="24"/>
          <w:szCs w:val="24"/>
        </w:rPr>
        <w:t>日出版的第</w:t>
      </w:r>
      <w:r w:rsidRPr="006B4EC7">
        <w:rPr>
          <w:rFonts w:eastAsia="方正仿宋_GBK" w:cs="方正仿宋_GBK" w:hint="eastAsia"/>
          <w:color w:val="262626"/>
          <w:kern w:val="0"/>
          <w:sz w:val="24"/>
          <w:szCs w:val="24"/>
        </w:rPr>
        <w:t>10</w:t>
      </w:r>
      <w:r w:rsidRPr="006B4EC7">
        <w:rPr>
          <w:rFonts w:eastAsia="方正仿宋_GBK" w:cs="方正仿宋_GBK" w:hint="eastAsia"/>
          <w:color w:val="262626"/>
          <w:kern w:val="0"/>
          <w:sz w:val="24"/>
          <w:szCs w:val="24"/>
        </w:rPr>
        <w:t>期《求是》杂志将发表中共中央总书记、国家主席、中央军委主席习近平的重要文章《做强做优做大实体经济》。这是习近平总书记</w:t>
      </w:r>
      <w:r w:rsidRPr="006B4EC7">
        <w:rPr>
          <w:rFonts w:eastAsia="方正仿宋_GBK" w:cs="方正仿宋_GBK" w:hint="eastAsia"/>
          <w:color w:val="262626"/>
          <w:kern w:val="0"/>
          <w:sz w:val="24"/>
          <w:szCs w:val="24"/>
        </w:rPr>
        <w:t>2016</w:t>
      </w:r>
      <w:r w:rsidRPr="006B4EC7">
        <w:rPr>
          <w:rFonts w:eastAsia="方正仿宋_GBK" w:cs="方正仿宋_GBK" w:hint="eastAsia"/>
          <w:color w:val="262626"/>
          <w:kern w:val="0"/>
          <w:sz w:val="24"/>
          <w:szCs w:val="24"/>
        </w:rPr>
        <w:t>年</w:t>
      </w:r>
      <w:r w:rsidRPr="006B4EC7">
        <w:rPr>
          <w:rFonts w:eastAsia="方正仿宋_GBK" w:cs="方正仿宋_GBK" w:hint="eastAsia"/>
          <w:color w:val="262626"/>
          <w:kern w:val="0"/>
          <w:sz w:val="24"/>
          <w:szCs w:val="24"/>
        </w:rPr>
        <w:t>12</w:t>
      </w:r>
      <w:r w:rsidRPr="006B4EC7">
        <w:rPr>
          <w:rFonts w:eastAsia="方正仿宋_GBK" w:cs="方正仿宋_GBK" w:hint="eastAsia"/>
          <w:color w:val="262626"/>
          <w:kern w:val="0"/>
          <w:sz w:val="24"/>
          <w:szCs w:val="24"/>
        </w:rPr>
        <w:t>月至</w:t>
      </w:r>
      <w:r w:rsidRPr="006B4EC7">
        <w:rPr>
          <w:rFonts w:eastAsia="方正仿宋_GBK" w:cs="方正仿宋_GBK" w:hint="eastAsia"/>
          <w:color w:val="262626"/>
          <w:kern w:val="0"/>
          <w:sz w:val="24"/>
          <w:szCs w:val="24"/>
        </w:rPr>
        <w:t>2025</w:t>
      </w:r>
      <w:r w:rsidRPr="006B4EC7">
        <w:rPr>
          <w:rFonts w:eastAsia="方正仿宋_GBK" w:cs="方正仿宋_GBK" w:hint="eastAsia"/>
          <w:color w:val="262626"/>
          <w:kern w:val="0"/>
          <w:sz w:val="24"/>
          <w:szCs w:val="24"/>
        </w:rPr>
        <w:t>年</w:t>
      </w:r>
      <w:r w:rsidRPr="006B4EC7">
        <w:rPr>
          <w:rFonts w:eastAsia="方正仿宋_GBK" w:cs="方正仿宋_GBK" w:hint="eastAsia"/>
          <w:color w:val="262626"/>
          <w:kern w:val="0"/>
          <w:sz w:val="24"/>
          <w:szCs w:val="24"/>
        </w:rPr>
        <w:t>12</w:t>
      </w:r>
      <w:r w:rsidRPr="006B4EC7">
        <w:rPr>
          <w:rFonts w:eastAsia="方正仿宋_GBK" w:cs="方正仿宋_GBK" w:hint="eastAsia"/>
          <w:color w:val="262626"/>
          <w:kern w:val="0"/>
          <w:sz w:val="24"/>
          <w:szCs w:val="24"/>
        </w:rPr>
        <w:t>月期间有关重要论述的节录。</w:t>
      </w:r>
    </w:p>
    <w:p w:rsidR="006B4EC7" w:rsidRPr="006B4EC7" w:rsidRDefault="006B4EC7" w:rsidP="006B4EC7">
      <w:pPr>
        <w:spacing w:line="480" w:lineRule="exact"/>
        <w:ind w:firstLineChars="200" w:firstLine="480"/>
        <w:jc w:val="both"/>
        <w:rPr>
          <w:rFonts w:eastAsia="方正仿宋_GBK" w:cs="方正仿宋_GBK" w:hint="eastAsia"/>
          <w:color w:val="262626"/>
          <w:kern w:val="0"/>
          <w:sz w:val="24"/>
          <w:szCs w:val="24"/>
        </w:rPr>
      </w:pPr>
      <w:r w:rsidRPr="006B4EC7">
        <w:rPr>
          <w:rFonts w:eastAsia="方正仿宋_GBK" w:cs="方正仿宋_GBK" w:hint="eastAsia"/>
          <w:color w:val="262626"/>
          <w:kern w:val="0"/>
          <w:sz w:val="24"/>
          <w:szCs w:val="24"/>
        </w:rPr>
        <w:t>文章强调，实体经济是一国经济的立身之本，是财富创造的根本源泉，是国家强盛的重要支柱。不论经济发展到什么时候，实体经济都是我国经济发展、我们在国际经济竞争中赢得主动的根基。我国经济是靠实体经济起家的，也要靠实体经济走向未来。要坚持把发展经济的着力点放在实体经济上，推动资源要素向实体经济集聚、政策措施向实体经济倾斜、工作力量向实体经济加强，扎实推进新型工业化，不断做强做优做大实体经济。</w:t>
      </w:r>
    </w:p>
    <w:p w:rsidR="006B4EC7" w:rsidRPr="006B4EC7" w:rsidRDefault="006B4EC7" w:rsidP="006B4EC7">
      <w:pPr>
        <w:spacing w:line="480" w:lineRule="exact"/>
        <w:ind w:firstLineChars="200" w:firstLine="480"/>
        <w:jc w:val="both"/>
        <w:rPr>
          <w:rFonts w:eastAsia="方正仿宋_GBK" w:cs="方正仿宋_GBK" w:hint="eastAsia"/>
          <w:color w:val="262626"/>
          <w:kern w:val="0"/>
          <w:sz w:val="24"/>
          <w:szCs w:val="24"/>
        </w:rPr>
      </w:pPr>
      <w:r w:rsidRPr="006B4EC7">
        <w:rPr>
          <w:rFonts w:eastAsia="方正仿宋_GBK" w:cs="方正仿宋_GBK" w:hint="eastAsia"/>
          <w:color w:val="262626"/>
          <w:kern w:val="0"/>
          <w:sz w:val="24"/>
          <w:szCs w:val="24"/>
        </w:rPr>
        <w:t>文章指出，制造业是实体经济的基础，要把制造业高质量发展放到更加突出的位置，坚定不移建设制造强国。实施产业基础再造工程和重大技术装备攻关工程，支持专精特新企业发展，推动制造业高端化、智能化、绿色化发展。积极主动适应和引领新一轮科技革命和产业变革，加强原始创新和关键核心技术攻关，推动科技创新和产业创新深度融合，加快发展先进制造业，把建设制造强国同发展数字经济、产业信息化等有机结合，为中国式现代化构筑强大物质技术基础。</w:t>
      </w:r>
    </w:p>
    <w:p w:rsidR="006B4EC7" w:rsidRPr="006B4EC7" w:rsidRDefault="006B4EC7" w:rsidP="006B4EC7">
      <w:pPr>
        <w:spacing w:line="480" w:lineRule="exact"/>
        <w:ind w:firstLineChars="200" w:firstLine="480"/>
        <w:jc w:val="both"/>
        <w:rPr>
          <w:rFonts w:eastAsia="方正仿宋_GBK" w:cs="方正仿宋_GBK" w:hint="eastAsia"/>
          <w:color w:val="262626"/>
          <w:kern w:val="0"/>
          <w:sz w:val="24"/>
          <w:szCs w:val="24"/>
        </w:rPr>
      </w:pPr>
      <w:r w:rsidRPr="006B4EC7">
        <w:rPr>
          <w:rFonts w:eastAsia="方正仿宋_GBK" w:cs="方正仿宋_GBK" w:hint="eastAsia"/>
          <w:color w:val="262626"/>
          <w:kern w:val="0"/>
          <w:sz w:val="24"/>
          <w:szCs w:val="24"/>
        </w:rPr>
        <w:t>文章指出，要建设现代化产业体系，巩固壮大实体经济根基。“十五五”时期，必须把因地制宜发展新质生产力摆在更加突出的战略位置，坚持全面推进传统产业转型升级、积极发展新兴产业、超前布局未来产业并举。巩固优势产业领先地位，在关系安全发展的领域加快补齐短板。推动战略性新兴产业融合集群发展，构建新一代信息技术、人工智能、生物技术、新能源、新材料、高端装备、绿色环保等一批新的增</w:t>
      </w:r>
      <w:r w:rsidRPr="006B4EC7">
        <w:rPr>
          <w:rFonts w:eastAsia="方正仿宋_GBK" w:cs="方正仿宋_GBK" w:hint="eastAsia"/>
          <w:color w:val="262626"/>
          <w:kern w:val="0"/>
          <w:sz w:val="24"/>
          <w:szCs w:val="24"/>
        </w:rPr>
        <w:lastRenderedPageBreak/>
        <w:t>长引擎。构建优质高效的服务业新体系，建设高效顺畅的流通体系，构建现代化基础设施体系。</w:t>
      </w:r>
    </w:p>
    <w:p w:rsidR="00593AEF" w:rsidRDefault="006B4EC7" w:rsidP="006B4EC7">
      <w:pPr>
        <w:spacing w:line="480" w:lineRule="exact"/>
        <w:ind w:firstLineChars="200" w:firstLine="480"/>
        <w:jc w:val="both"/>
        <w:rPr>
          <w:bCs/>
          <w:color w:val="000000"/>
          <w:kern w:val="0"/>
        </w:rPr>
      </w:pPr>
      <w:r w:rsidRPr="006B4EC7">
        <w:rPr>
          <w:rFonts w:eastAsia="方正仿宋_GBK" w:cs="方正仿宋_GBK" w:hint="eastAsia"/>
          <w:color w:val="262626"/>
          <w:kern w:val="0"/>
          <w:sz w:val="24"/>
          <w:szCs w:val="24"/>
        </w:rPr>
        <w:t>文章强调，要坚持把金融服务实体经济作为根本宗旨。实体经济是金融的根基，金融是实体经济的血脉，服务实体经济是金融的天职。我国金融必须守好服务实体经济本分，推动高质量发展，决不能脱实向虚。</w:t>
      </w:r>
    </w:p>
    <w:p w:rsidR="00593AEF" w:rsidRDefault="00DA21D6">
      <w:pPr>
        <w:widowControl/>
        <w:spacing w:line="240" w:lineRule="auto"/>
        <w:rPr>
          <w:bCs/>
          <w:color w:val="000000"/>
          <w:kern w:val="0"/>
        </w:rPr>
      </w:pPr>
      <w:r>
        <w:rPr>
          <w:bCs/>
          <w:color w:val="000000"/>
          <w:kern w:val="0"/>
        </w:rPr>
        <w:br w:type="page"/>
      </w:r>
    </w:p>
    <w:p w:rsidR="00593AEF" w:rsidRDefault="00DA21D6">
      <w:pPr>
        <w:spacing w:afterLines="100" w:after="579" w:line="480" w:lineRule="exact"/>
        <w:ind w:leftChars="-200" w:left="-640" w:firstLineChars="200" w:firstLine="640"/>
        <w:jc w:val="both"/>
      </w:pPr>
      <w:r>
        <w:rPr>
          <w:bCs/>
          <w:color w:val="000000"/>
          <w:kern w:val="0"/>
        </w:rPr>
        <w:lastRenderedPageBreak/>
        <w:t>附件</w:t>
      </w:r>
      <w:r w:rsidR="00935F11">
        <w:rPr>
          <w:bCs/>
          <w:color w:val="000000"/>
          <w:kern w:val="0"/>
        </w:rPr>
        <w:t>4</w:t>
      </w:r>
    </w:p>
    <w:p w:rsidR="00593AEF" w:rsidRDefault="006B4EC7" w:rsidP="006B4EC7">
      <w:pPr>
        <w:spacing w:line="480" w:lineRule="exact"/>
        <w:ind w:leftChars="-200" w:left="-640" w:rightChars="-200" w:right="-640"/>
        <w:jc w:val="center"/>
        <w:rPr>
          <w:rFonts w:eastAsia="方正小标宋_GBK" w:cs="方正小标宋_GBK"/>
          <w:color w:val="000000"/>
          <w:spacing w:val="-20"/>
          <w:sz w:val="40"/>
          <w:szCs w:val="44"/>
        </w:rPr>
      </w:pPr>
      <w:r w:rsidRPr="006B4EC7">
        <w:rPr>
          <w:rFonts w:eastAsia="方正小标宋_GBK" w:cs="方正小标宋_GBK" w:hint="eastAsia"/>
          <w:color w:val="000000"/>
          <w:spacing w:val="-20"/>
          <w:sz w:val="40"/>
          <w:szCs w:val="44"/>
        </w:rPr>
        <w:t>中共中央办公厅印发《中国共产党发展党员工作细则》</w:t>
      </w:r>
      <w:r w:rsidR="00DA21D6">
        <w:rPr>
          <w:rFonts w:eastAsia="方正楷体_GBK"/>
          <w:noProof/>
          <w:color w:val="000000"/>
          <w:kern w:val="0"/>
        </w:rPr>
        <mc:AlternateContent>
          <mc:Choice Requires="wps">
            <w:drawing>
              <wp:anchor distT="0" distB="0" distL="114300" distR="114300" simplePos="0" relativeHeight="251665408"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10"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5408;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D6y9QkAgIAAPc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4" w:name="_Toc10935"/>
      <w:r>
        <w:rPr>
          <w:rFonts w:ascii="Times New Roman" w:eastAsia="方正楷体_GBK" w:hAnsi="Times New Roman"/>
          <w:bCs w:val="0"/>
          <w:color w:val="000000"/>
          <w:sz w:val="28"/>
          <w:szCs w:val="28"/>
        </w:rPr>
        <w:t>（来源：</w:t>
      </w:r>
      <w:r w:rsidR="00BB329A">
        <w:rPr>
          <w:rFonts w:ascii="Times New Roman" w:eastAsia="方正楷体_GBK" w:hAnsi="Times New Roman"/>
          <w:bCs w:val="0"/>
          <w:color w:val="000000"/>
          <w:sz w:val="28"/>
          <w:szCs w:val="28"/>
        </w:rPr>
        <w:t>新华社</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011AA0">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011AA0">
        <w:rPr>
          <w:rFonts w:ascii="Times New Roman" w:eastAsia="方正楷体_GBK" w:hAnsi="Times New Roman"/>
          <w:bCs w:val="0"/>
          <w:color w:val="000000"/>
          <w:sz w:val="28"/>
          <w:szCs w:val="28"/>
        </w:rPr>
        <w:t>0</w:t>
      </w:r>
      <w:r w:rsidR="006B4EC7">
        <w:rPr>
          <w:rFonts w:ascii="Times New Roman" w:eastAsia="方正楷体_GBK" w:hAnsi="Times New Roman"/>
          <w:bCs w:val="0"/>
          <w:color w:val="000000"/>
          <w:sz w:val="28"/>
          <w:szCs w:val="28"/>
        </w:rPr>
        <w:t>5</w:t>
      </w:r>
      <w:r>
        <w:rPr>
          <w:rFonts w:ascii="Times New Roman" w:eastAsia="方正楷体_GBK" w:hAnsi="Times New Roman"/>
          <w:bCs w:val="0"/>
          <w:color w:val="000000"/>
          <w:sz w:val="28"/>
          <w:szCs w:val="28"/>
        </w:rPr>
        <w:t>-</w:t>
      </w:r>
      <w:r w:rsidR="006B4EC7">
        <w:rPr>
          <w:rFonts w:ascii="Times New Roman" w:eastAsia="方正楷体_GBK" w:hAnsi="Times New Roman"/>
          <w:bCs w:val="0"/>
          <w:color w:val="000000"/>
          <w:sz w:val="28"/>
          <w:szCs w:val="28"/>
        </w:rPr>
        <w:t>18</w:t>
      </w:r>
      <w:r>
        <w:rPr>
          <w:rFonts w:ascii="Times New Roman" w:eastAsia="方正楷体_GBK" w:hAnsi="Times New Roman"/>
          <w:bCs w:val="0"/>
          <w:color w:val="000000"/>
          <w:sz w:val="28"/>
          <w:szCs w:val="28"/>
        </w:rPr>
        <w:t>）</w:t>
      </w:r>
      <w:bookmarkEnd w:id="4"/>
    </w:p>
    <w:p w:rsidR="00593AEF" w:rsidRDefault="00593AEF">
      <w:pPr>
        <w:spacing w:line="480" w:lineRule="exact"/>
      </w:pP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新华社北京</w:t>
      </w:r>
      <w:r w:rsidRPr="00BB329A">
        <w:rPr>
          <w:rFonts w:eastAsia="方正仿宋_GBK" w:cs="方正仿宋_GBK" w:hint="eastAsia"/>
          <w:color w:val="262626"/>
          <w:kern w:val="0"/>
          <w:sz w:val="24"/>
          <w:szCs w:val="24"/>
        </w:rPr>
        <w:t>5</w:t>
      </w:r>
      <w:r w:rsidRPr="00BB329A">
        <w:rPr>
          <w:rFonts w:eastAsia="方正仿宋_GBK" w:cs="方正仿宋_GBK" w:hint="eastAsia"/>
          <w:color w:val="262626"/>
          <w:kern w:val="0"/>
          <w:sz w:val="24"/>
          <w:szCs w:val="24"/>
        </w:rPr>
        <w:t>月</w:t>
      </w:r>
      <w:r w:rsidRPr="00BB329A">
        <w:rPr>
          <w:rFonts w:eastAsia="方正仿宋_GBK" w:cs="方正仿宋_GBK" w:hint="eastAsia"/>
          <w:color w:val="262626"/>
          <w:kern w:val="0"/>
          <w:sz w:val="24"/>
          <w:szCs w:val="24"/>
        </w:rPr>
        <w:t>18</w:t>
      </w:r>
      <w:r w:rsidRPr="00BB329A">
        <w:rPr>
          <w:rFonts w:eastAsia="方正仿宋_GBK" w:cs="方正仿宋_GBK" w:hint="eastAsia"/>
          <w:color w:val="262626"/>
          <w:kern w:val="0"/>
          <w:sz w:val="24"/>
          <w:szCs w:val="24"/>
        </w:rPr>
        <w:t>日电</w:t>
      </w:r>
      <w:r w:rsidRPr="00BB329A">
        <w:rPr>
          <w:rFonts w:eastAsia="方正仿宋_GBK" w:cs="方正仿宋_GBK" w:hint="eastAsia"/>
          <w:color w:val="262626"/>
          <w:kern w:val="0"/>
          <w:sz w:val="24"/>
          <w:szCs w:val="24"/>
        </w:rPr>
        <w:t xml:space="preserve"> </w:t>
      </w:r>
      <w:r w:rsidRPr="00BB329A">
        <w:rPr>
          <w:rFonts w:eastAsia="方正仿宋_GBK" w:cs="方正仿宋_GBK" w:hint="eastAsia"/>
          <w:color w:val="262626"/>
          <w:kern w:val="0"/>
          <w:sz w:val="24"/>
          <w:szCs w:val="24"/>
        </w:rPr>
        <w:t>近日，中共中央办公厅印发了《中国共产党发展党员工作细则》（以下简称《细则》），并发出通知，要求各地区各部门认真遵照执行。</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通知指出，发展党员工作是党的建设一项重要的基础性工程。各级党委及其组织部门要深入贯彻新时代党的建设总要求，贯彻全面从严治党战略方针，把抓好发展党员工作作为重大政治责任，认真贯彻执行《细则》各项规定并加强督促指导，坚持标准，严格程序、严格把关、严肃纪律，不断提高发展党员工作质量。要把政治标准放在首位，加强教育培养，强化思想入党，从严政治审查，深入考察发展对象的入党动机、政治素质和现实表现，严把入口关。不断优化党员队伍结构，注重从青年和产业工人、农民、知识分子中发展党员，做好在新兴领域发展党员工作，进一步夯实基础，不断增强党的号召力凝聚力影响力。</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通知要求，各地区各部门在执行《细则》中的重要情况和建议，要及时报告党中央。</w:t>
      </w:r>
    </w:p>
    <w:p w:rsidR="00BB329A" w:rsidRDefault="00BB329A" w:rsidP="00BB329A">
      <w:pPr>
        <w:spacing w:line="480" w:lineRule="exact"/>
        <w:ind w:firstLineChars="200" w:firstLine="480"/>
        <w:jc w:val="both"/>
        <w:rPr>
          <w:rFonts w:eastAsia="方正仿宋_GBK" w:cs="方正仿宋_GBK"/>
          <w:color w:val="262626"/>
          <w:kern w:val="0"/>
          <w:sz w:val="24"/>
          <w:szCs w:val="24"/>
        </w:rPr>
      </w:pPr>
      <w:r w:rsidRPr="00BB329A">
        <w:rPr>
          <w:rFonts w:eastAsia="方正仿宋_GBK" w:cs="方正仿宋_GBK" w:hint="eastAsia"/>
          <w:color w:val="262626"/>
          <w:kern w:val="0"/>
          <w:sz w:val="24"/>
          <w:szCs w:val="24"/>
        </w:rPr>
        <w:t xml:space="preserve">　　《细则》全文如下。</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p>
    <w:p w:rsidR="00BB329A" w:rsidRDefault="00BB329A" w:rsidP="00BB329A">
      <w:pPr>
        <w:spacing w:line="480" w:lineRule="exact"/>
        <w:jc w:val="center"/>
        <w:rPr>
          <w:rFonts w:eastAsia="方正仿宋_GBK" w:cs="方正仿宋_GBK"/>
          <w:b/>
          <w:color w:val="262626"/>
          <w:kern w:val="0"/>
          <w:sz w:val="24"/>
          <w:szCs w:val="24"/>
        </w:rPr>
      </w:pPr>
      <w:r w:rsidRPr="00BB329A">
        <w:rPr>
          <w:rFonts w:eastAsia="方正仿宋_GBK" w:cs="方正仿宋_GBK" w:hint="eastAsia"/>
          <w:b/>
          <w:color w:val="262626"/>
          <w:kern w:val="0"/>
          <w:sz w:val="24"/>
          <w:szCs w:val="24"/>
        </w:rPr>
        <w:t>中国共产党发展党员工作细则</w:t>
      </w:r>
    </w:p>
    <w:p w:rsidR="00BB329A" w:rsidRPr="00BB329A" w:rsidRDefault="00BB329A" w:rsidP="00BB329A">
      <w:pPr>
        <w:spacing w:line="480" w:lineRule="exact"/>
        <w:jc w:val="center"/>
        <w:rPr>
          <w:rFonts w:eastAsia="方正仿宋_GBK" w:cs="方正仿宋_GBK" w:hint="eastAsia"/>
          <w:b/>
          <w:color w:val="262626"/>
          <w:kern w:val="0"/>
          <w:sz w:val="24"/>
          <w:szCs w:val="24"/>
        </w:rPr>
      </w:pP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w:t>
      </w:r>
      <w:r w:rsidRPr="00BB329A">
        <w:rPr>
          <w:rFonts w:eastAsia="方正仿宋_GBK" w:cs="方正仿宋_GBK" w:hint="eastAsia"/>
          <w:color w:val="262626"/>
          <w:kern w:val="0"/>
          <w:sz w:val="24"/>
          <w:szCs w:val="24"/>
        </w:rPr>
        <w:t>2014</w:t>
      </w:r>
      <w:r w:rsidRPr="00BB329A">
        <w:rPr>
          <w:rFonts w:eastAsia="方正仿宋_GBK" w:cs="方正仿宋_GBK" w:hint="eastAsia"/>
          <w:color w:val="262626"/>
          <w:kern w:val="0"/>
          <w:sz w:val="24"/>
          <w:szCs w:val="24"/>
        </w:rPr>
        <w:t>年</w:t>
      </w:r>
      <w:r w:rsidRPr="00BB329A">
        <w:rPr>
          <w:rFonts w:eastAsia="方正仿宋_GBK" w:cs="方正仿宋_GBK" w:hint="eastAsia"/>
          <w:color w:val="262626"/>
          <w:kern w:val="0"/>
          <w:sz w:val="24"/>
          <w:szCs w:val="24"/>
        </w:rPr>
        <w:t>5</w:t>
      </w:r>
      <w:r w:rsidRPr="00BB329A">
        <w:rPr>
          <w:rFonts w:eastAsia="方正仿宋_GBK" w:cs="方正仿宋_GBK" w:hint="eastAsia"/>
          <w:color w:val="262626"/>
          <w:kern w:val="0"/>
          <w:sz w:val="24"/>
          <w:szCs w:val="24"/>
        </w:rPr>
        <w:t>月</w:t>
      </w:r>
      <w:r w:rsidRPr="00BB329A">
        <w:rPr>
          <w:rFonts w:eastAsia="方正仿宋_GBK" w:cs="方正仿宋_GBK" w:hint="eastAsia"/>
          <w:color w:val="262626"/>
          <w:kern w:val="0"/>
          <w:sz w:val="24"/>
          <w:szCs w:val="24"/>
        </w:rPr>
        <w:t>8</w:t>
      </w:r>
      <w:r w:rsidRPr="00BB329A">
        <w:rPr>
          <w:rFonts w:eastAsia="方正仿宋_GBK" w:cs="方正仿宋_GBK" w:hint="eastAsia"/>
          <w:color w:val="262626"/>
          <w:kern w:val="0"/>
          <w:sz w:val="24"/>
          <w:szCs w:val="24"/>
        </w:rPr>
        <w:t xml:space="preserve">日中共中央政治局常委会会议审议批准　</w:t>
      </w:r>
      <w:r w:rsidRPr="00BB329A">
        <w:rPr>
          <w:rFonts w:eastAsia="方正仿宋_GBK" w:cs="方正仿宋_GBK" w:hint="eastAsia"/>
          <w:color w:val="262626"/>
          <w:kern w:val="0"/>
          <w:sz w:val="24"/>
          <w:szCs w:val="24"/>
        </w:rPr>
        <w:t>2014</w:t>
      </w:r>
      <w:r w:rsidRPr="00BB329A">
        <w:rPr>
          <w:rFonts w:eastAsia="方正仿宋_GBK" w:cs="方正仿宋_GBK" w:hint="eastAsia"/>
          <w:color w:val="262626"/>
          <w:kern w:val="0"/>
          <w:sz w:val="24"/>
          <w:szCs w:val="24"/>
        </w:rPr>
        <w:t>年</w:t>
      </w:r>
      <w:r w:rsidRPr="00BB329A">
        <w:rPr>
          <w:rFonts w:eastAsia="方正仿宋_GBK" w:cs="方正仿宋_GBK" w:hint="eastAsia"/>
          <w:color w:val="262626"/>
          <w:kern w:val="0"/>
          <w:sz w:val="24"/>
          <w:szCs w:val="24"/>
        </w:rPr>
        <w:t>5</w:t>
      </w:r>
      <w:r w:rsidRPr="00BB329A">
        <w:rPr>
          <w:rFonts w:eastAsia="方正仿宋_GBK" w:cs="方正仿宋_GBK" w:hint="eastAsia"/>
          <w:color w:val="262626"/>
          <w:kern w:val="0"/>
          <w:sz w:val="24"/>
          <w:szCs w:val="24"/>
        </w:rPr>
        <w:t>月</w:t>
      </w:r>
      <w:r w:rsidRPr="00BB329A">
        <w:rPr>
          <w:rFonts w:eastAsia="方正仿宋_GBK" w:cs="方正仿宋_GBK" w:hint="eastAsia"/>
          <w:color w:val="262626"/>
          <w:kern w:val="0"/>
          <w:sz w:val="24"/>
          <w:szCs w:val="24"/>
        </w:rPr>
        <w:t>28</w:t>
      </w:r>
      <w:r w:rsidRPr="00BB329A">
        <w:rPr>
          <w:rFonts w:eastAsia="方正仿宋_GBK" w:cs="方正仿宋_GBK" w:hint="eastAsia"/>
          <w:color w:val="262626"/>
          <w:kern w:val="0"/>
          <w:sz w:val="24"/>
          <w:szCs w:val="24"/>
        </w:rPr>
        <w:t xml:space="preserve">日中共中央办公厅发布　</w:t>
      </w:r>
      <w:r w:rsidRPr="00BB329A">
        <w:rPr>
          <w:rFonts w:eastAsia="方正仿宋_GBK" w:cs="方正仿宋_GBK" w:hint="eastAsia"/>
          <w:color w:val="262626"/>
          <w:kern w:val="0"/>
          <w:sz w:val="24"/>
          <w:szCs w:val="24"/>
        </w:rPr>
        <w:t>2026</w:t>
      </w:r>
      <w:r w:rsidRPr="00BB329A">
        <w:rPr>
          <w:rFonts w:eastAsia="方正仿宋_GBK" w:cs="方正仿宋_GBK" w:hint="eastAsia"/>
          <w:color w:val="262626"/>
          <w:kern w:val="0"/>
          <w:sz w:val="24"/>
          <w:szCs w:val="24"/>
        </w:rPr>
        <w:t>年</w:t>
      </w:r>
      <w:r w:rsidRPr="00BB329A">
        <w:rPr>
          <w:rFonts w:eastAsia="方正仿宋_GBK" w:cs="方正仿宋_GBK" w:hint="eastAsia"/>
          <w:color w:val="262626"/>
          <w:kern w:val="0"/>
          <w:sz w:val="24"/>
          <w:szCs w:val="24"/>
        </w:rPr>
        <w:t>4</w:t>
      </w:r>
      <w:r w:rsidRPr="00BB329A">
        <w:rPr>
          <w:rFonts w:eastAsia="方正仿宋_GBK" w:cs="方正仿宋_GBK" w:hint="eastAsia"/>
          <w:color w:val="262626"/>
          <w:kern w:val="0"/>
          <w:sz w:val="24"/>
          <w:szCs w:val="24"/>
        </w:rPr>
        <w:t>月</w:t>
      </w:r>
      <w:r w:rsidRPr="00BB329A">
        <w:rPr>
          <w:rFonts w:eastAsia="方正仿宋_GBK" w:cs="方正仿宋_GBK" w:hint="eastAsia"/>
          <w:color w:val="262626"/>
          <w:kern w:val="0"/>
          <w:sz w:val="24"/>
          <w:szCs w:val="24"/>
        </w:rPr>
        <w:t>2</w:t>
      </w:r>
      <w:r w:rsidRPr="00BB329A">
        <w:rPr>
          <w:rFonts w:eastAsia="方正仿宋_GBK" w:cs="方正仿宋_GBK" w:hint="eastAsia"/>
          <w:color w:val="262626"/>
          <w:kern w:val="0"/>
          <w:sz w:val="24"/>
          <w:szCs w:val="24"/>
        </w:rPr>
        <w:t xml:space="preserve">日中共中央政治局常委会会议修订　</w:t>
      </w:r>
      <w:r w:rsidRPr="00BB329A">
        <w:rPr>
          <w:rFonts w:eastAsia="方正仿宋_GBK" w:cs="方正仿宋_GBK" w:hint="eastAsia"/>
          <w:color w:val="262626"/>
          <w:kern w:val="0"/>
          <w:sz w:val="24"/>
          <w:szCs w:val="24"/>
        </w:rPr>
        <w:t>2026</w:t>
      </w:r>
      <w:r w:rsidRPr="00BB329A">
        <w:rPr>
          <w:rFonts w:eastAsia="方正仿宋_GBK" w:cs="方正仿宋_GBK" w:hint="eastAsia"/>
          <w:color w:val="262626"/>
          <w:kern w:val="0"/>
          <w:sz w:val="24"/>
          <w:szCs w:val="24"/>
        </w:rPr>
        <w:t>年</w:t>
      </w:r>
      <w:r w:rsidRPr="00BB329A">
        <w:rPr>
          <w:rFonts w:eastAsia="方正仿宋_GBK" w:cs="方正仿宋_GBK" w:hint="eastAsia"/>
          <w:color w:val="262626"/>
          <w:kern w:val="0"/>
          <w:sz w:val="24"/>
          <w:szCs w:val="24"/>
        </w:rPr>
        <w:t>5</w:t>
      </w:r>
      <w:r w:rsidRPr="00BB329A">
        <w:rPr>
          <w:rFonts w:eastAsia="方正仿宋_GBK" w:cs="方正仿宋_GBK" w:hint="eastAsia"/>
          <w:color w:val="262626"/>
          <w:kern w:val="0"/>
          <w:sz w:val="24"/>
          <w:szCs w:val="24"/>
        </w:rPr>
        <w:t>月</w:t>
      </w:r>
      <w:r w:rsidRPr="00BB329A">
        <w:rPr>
          <w:rFonts w:eastAsia="方正仿宋_GBK" w:cs="方正仿宋_GBK" w:hint="eastAsia"/>
          <w:color w:val="262626"/>
          <w:kern w:val="0"/>
          <w:sz w:val="24"/>
          <w:szCs w:val="24"/>
        </w:rPr>
        <w:t>11</w:t>
      </w:r>
      <w:r w:rsidRPr="00BB329A">
        <w:rPr>
          <w:rFonts w:eastAsia="方正仿宋_GBK" w:cs="方正仿宋_GBK" w:hint="eastAsia"/>
          <w:color w:val="262626"/>
          <w:kern w:val="0"/>
          <w:sz w:val="24"/>
          <w:szCs w:val="24"/>
        </w:rPr>
        <w:t>日中共中央办公厅发布）</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第一章　总则</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第一条　为了规范和加强发展党员工作，提高新发展的党员质量，保持党的</w:t>
      </w:r>
      <w:r w:rsidRPr="00BB329A">
        <w:rPr>
          <w:rFonts w:eastAsia="方正仿宋_GBK" w:cs="方正仿宋_GBK" w:hint="eastAsia"/>
          <w:color w:val="262626"/>
          <w:kern w:val="0"/>
          <w:sz w:val="24"/>
          <w:szCs w:val="24"/>
        </w:rPr>
        <w:lastRenderedPageBreak/>
        <w:t>先进性和纯洁性，根据《中国共产党章程》和有关党内法规，制定本细则。</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第二条　中国共产党党员是中国工人阶级的有共产主义觉悟的先锋战士。党的基层组织应当把吸收具有马克思主义信仰、共产主义觉悟和中国特色社会主义信念，深刻领悟“两个确立”的决定性意义，增强“四个意识”、坚定“四个自信”、做到“两个维护”，自觉践行社会主义核心价值观的先进分子入党，作为一项经常性重要工作。</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第三条　发展党员工作坚持马克思列宁主义、毛泽东思想、邓小平理论、“三个代表”重要思想、科学发展观，全面贯彻习近平新时代中国特色社会主义思想，贯彻党的基本理论、基本路线、基本方略，贯彻新时代党的建设总要求，贯彻全面从严治党战略方针，按照控制总量、优化结构、提高质量、发挥作用的总要求，坚持党章规定的党员标准，始终把政治标准放在首位，严格程序、严格把关、严肃纪律，发展政治品质纯洁的党员；坚持综合平衡、分类指导，有领导、有计划地进行；坚持入党自愿原则和个别吸收原则，成熟一个，发展一个。</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禁止突击发展，反对“关门主义”。</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第二章　入党积极分子的确定和培养教育</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第四条　党组织应当通过宣传党的政治主张和深入细致的思想政治工作，提高党外群众对党的认识，增进对党的感情，不断扩大入党积极分子队伍。</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第五条　年满十八岁的中国工人、农民、军人、知识分子和其他社会阶层的先进分子，承认党的纲领和章程，愿意参加党的一个组织并在其中积极工作、执行党的决议和按期交纳党费的，可以申请加入中国共产党。</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第六条　入党申请人应当向工作、学习所在单位党组织提出入党申请，工作、学习单位未建立党组织的，应当向工作、学习单位所在地党组织，单位主管部门党组织或者居住地党组织提出入党申请；没有工作、学习单位的，应当向居住地党组织提出入党申请。</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流动人员还可以向流动党员党组织提出入党申请。</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第七条　党组织收到入党申请书后，应当在一个月内派人同入党申请人谈话，</w:t>
      </w:r>
      <w:r w:rsidRPr="00BB329A">
        <w:rPr>
          <w:rFonts w:eastAsia="方正仿宋_GBK" w:cs="方正仿宋_GBK" w:hint="eastAsia"/>
          <w:color w:val="262626"/>
          <w:kern w:val="0"/>
          <w:sz w:val="24"/>
          <w:szCs w:val="24"/>
        </w:rPr>
        <w:lastRenderedPageBreak/>
        <w:t>了解学习工作经历、对党的认识、入党动机、遵纪守法以及家庭情况等基本情况，并向其介绍党的基本知识、党员的标准和条件。</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第八条　在入党申请人中确定入党积极分子，应当采取党员推荐、群团组织推优等方式产生人选，由党支部委员会会议（不设党支部委员会的由党支部党员大会，下同）研究决定后，报上级党委备案。</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第九条　党组织应当指定一至两名正式党员作入党积极分子的培养联系人。培养联系人由经过一定时间党内生活的锻炼、能够用党员标准严格要求自己、先锋模范作用发挥比较好、善于做思想政治工作、责任心强的党员担任，主要任务是：</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（一）向入党积极分子介绍和阐释共产党人的信仰信念，介绍党的基本知识，引导其深入学习领会习近平新时代中国特色社会主义思想；</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（二）经常谈心谈话，了解入党积极分子的政治觉悟、道德品质、现实表现和家庭情况等，做好培养教育工作，引导入党积极分子端正入党动机；</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（三）及时向党支部汇报入党积极分子情况，在《入党积极分子培养考察登记表》上认真填写自己的意见；</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（四）向党支部提出能否将入党积极分子列为发展对象的意见。</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对因工作岗位发生变动无法正常履行职责，以及其他原因不适宜担任培养联系人的，党组织应当及时予以调整。</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第十条　党组织应当采取吸收入党积极分子听党课、参加党内有关活动，给他们分配一定的社会工作以及集中培训等方法，对入党积极分子进行马克思列宁主义、毛泽东思想、邓小平理论、“三个代表”重要思想、科学发展观、习近平新时代中国特色社会主义思想教育，党的路线、方针、政策和党章、党的基本知识教育，党的历史和优良传统、作风教育，党的纪律教育，社会主义核心价值观教育，使他们懂得党的性质、纲领、宗旨、组织原则和纪律，懂得党员的义务和权利，帮助他们端正入党动机，确立为共产主义事业奋斗终身的信念。</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第十一条　党支部每半年对入党积极分子进行一次考察。县级党委组织部门和基层党委每年对入党积极分子队伍状况作一次分析。针对存在的问题，采取改进措</w:t>
      </w:r>
      <w:r w:rsidRPr="00BB329A">
        <w:rPr>
          <w:rFonts w:eastAsia="方正仿宋_GBK" w:cs="方正仿宋_GBK" w:hint="eastAsia"/>
          <w:color w:val="262626"/>
          <w:kern w:val="0"/>
          <w:sz w:val="24"/>
          <w:szCs w:val="24"/>
        </w:rPr>
        <w:lastRenderedPageBreak/>
        <w:t>施。</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第十二条　入党积极分子工作、学习所在单位或者居住地发生变动，应当及时报告原单位或者居住地党组织。原单位或者居住地党组织应当及时将入党申请书、《入党积极分子培养考察登记表》等材料转交现单位或者居住地党组织。现单位或者居住地党组织应当对有关材料进行认真审查，并接续做好培养教育工作。培养教育时间可以连续计算。</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第三章　发展对象的确定和考察</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第十三条　对经过一年以上培养教育和考察、基本具备党员条件的入党积极分子，在听取党小组、培养联系人、党员和群众等意见的基础上，党支部委员会会议研究讨论并报上级党委同意拟列为发展对象的，在工作、学习单位或者居住地进行公示，公示期不少于五个工作日。拟列为发展对象的流动人员，应当在流出地和流入地同时公示。公示结果不影响发展入党的，可以列为发展对象。</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第十四条　发展对象应当有两名正式党员作入党介绍人。入党介绍人一般由培养联系人担任，也可以由党组织指定。</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受警告、严重警告、撤销党内职务处分在影响期内的党员，不宜作入党介绍人。受留党察看处分、尚未恢复党员权利的党员，不能作入党介绍人。</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第十五条　入党介绍人的主要任务是：</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（一）向发展对象解释党的纲领、章程，说明党员的条件、义务和权利；</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（二）认真了解发展对象的入党动机、政治觉悟、道德品质、学习工作经历、现实表现等情况，如实向党组织汇报；</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（三）指导发展对象填写《中国共产党入党志愿书》，并认真填写自己的意见；</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（四）向党支部党员大会负责地介绍发展对象的情况；</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（五）发展对象批准为预备党员后，继续对其进行教育帮助，在《预备党员教育考察登记表》上认真填写自己的意见。</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第十六条　党组织必须对发展对象进行政治审查，深入了解其入党动机、政</w:t>
      </w:r>
      <w:r w:rsidRPr="00BB329A">
        <w:rPr>
          <w:rFonts w:eastAsia="方正仿宋_GBK" w:cs="方正仿宋_GBK" w:hint="eastAsia"/>
          <w:color w:val="262626"/>
          <w:kern w:val="0"/>
          <w:sz w:val="24"/>
          <w:szCs w:val="24"/>
        </w:rPr>
        <w:lastRenderedPageBreak/>
        <w:t>治素质和现实表现等情况。</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政治审查的主要内容是：坚定马克思主义信仰、共产主义觉悟和中国特色社会主义信念的情况；深刻领悟“两个确立”的决定性意义，增强“四个意识”、坚定“四个自信”、做到“两个维护”的现实表现；对党的理论和路线、方针、政策的态度；政治历史和在重大政治斗争、急难险重任务中的表现；遵纪守法和遵守社会公德、家庭美德以及网络行为表现的情况；家庭主要成员和重要社会关系的政治情况。</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政治审查的基本方法是：同本人谈话、查阅有关档案材料、找有关单位和人员了解情况以及必要的函调或者外调。在听取本人介绍和查阅有关材料后，情况清楚的可以不函调或者外调。对流动人员中的发展对象进行政治审查时，还应当征求其户籍所在地和居住地基层党组织的意见。</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政治审查时，基层党委根据需要听取有关部门的意见，县级党委组织部门和执纪执法等相关部门建立政审联审制度。</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政治审查必须严肃认真、实事求是，注重本人的一贯表现。审查情况应当形成结论性材料。</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凡是未经政治审查或者政治审查不合格的，不能发展入党。</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第十七条　基层党委或者县级党委组织部门应当对发展对象进行短期集中培训，一般采取线下方式，根据需要也可以采取视频方式。培训时间一般不少于三天或者不少于二十四个学时。培训时主要学习习近平新时代中国特色社会主义思想，学习党章和有关党内法规，学习党的历史。中央组织部组织编写的《入党教材》，可以作为学习辅导材料。</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除个别特殊情况外，未经培训的，不能发展入党。</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第四章　预备党员的接收</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第十八条　党支部委员会应当对发展对象进行严格审查，经集体讨论认为合格后，报具有审批权限的基层党委预审。</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基层党委对发展对象的条件、培养教育情况等进行审查。审查结果以书面形式通知党支部，并向审查合格的发展对象发放《中国共产党入党志愿书》。</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lastRenderedPageBreak/>
        <w:t xml:space="preserve">　　发展对象未来三个月内将离开工作、学习单位的，一般不办理接收预备党员的手续。</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第十九条　经基层党委预审合格的发展对象，应当在一个月内提交党支部党员大会讨论。</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召开讨论接收预备党员的党支部党员大会，实际到会有表决权的党员人数必须超过应到会有表决权的党员人数的半数。</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第二十条　党支部党员大会讨论接收预备党员的主要程序是：</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（一）发展对象汇报对党的认识、入党动机、本人履历、家庭主要成员和重要社会关系情况，以及需向党组织说明的问题。</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（二）入党介绍人介绍发展对象有关情况，并对其能否入党表明意见。</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（三）党支部委员会报告对发展对象的审查情况。</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四）与会党员对发展对象能否入党进行充分讨论，并采取无记名投票方式进行表决。赞成人数超过应到会有表决权的党员人数的半数，才能通过接收预备党员的决议。因故不能到会的有表决权的党员，在党支部党员大会召开前正式向党支部提出书面意见的，应当统计在票数内。</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党支部党员大会讨论两个以上的发展对象入党时，必须逐个讨论和表决。</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第二十一条　党支部应当及时将党员大会决议写入《中国共产党入党志愿书》，连同本人入党申请书、《入党积极分子培养考察登记表》、政治审查材料等，一并报上级党委（工委，下同）审批。</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党支部党员大会决议主要包括：发展对象的主要表现；应到会和实际到会有表决权的党员人数；表决结果；通过决议的日期；党支部书记签名。</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第二十二条　预备党员必须由党委审批。</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乡镇（街道）党委所属的基层党委，不能审批预备党员，但应当对党支部党员大会通过接收的预备党员进行审议。</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党总支不能审批预备党员，但应当对党支部党员大会通过接收的预备党员进行审议。</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lastRenderedPageBreak/>
        <w:t xml:space="preserve">　　除另有规定外，临时党组织不能接收、审批预备党员。</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党组不能审批预备党员，但应当按照党章和有关规定讨论和决定发展党员重要事项。</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第二十三条　党委审批前，应当指派党委委员或者组织员同发展对象谈话，作进一步的了解，并帮助发展对象提高对党的认识。谈话人应当将谈话情况和自己对发展对象能否入党的意见，如实填写在《中国共产党入党志愿书》上，并向党委汇报。</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第二十四条　党委审批预备党员，必须集体讨论和表决。</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党委会审批两个以上的发展对象入党时，应当逐个审议和表决。</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第二十五条　党委对党支部上报的接收预备党员的决议，应当在三个月内审批，并报上级党委组织部门备案。如遇特殊情况可以适当延长审批时间，但不得超过六个月。</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第二十六条　在特殊情况下，党的中央和省（自治区、直辖市）委员会可以直接接收党员。</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第二十七条　对在中国特色社会主义事业中为党和人民利益英勇献身，事迹突出，在一定范围内有较大影响，生前一贯表现良好并曾向党组织提出过入党要求的人员，可以追认为党员。</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追认党员必须严格掌握，由所在单位党组织讨论决定后，经上级党委审查，报省一级党委批准。</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第五章　预备党员的教育、考察和转正</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第二十八条　党组织应当及时将上级党委批准的预备党员编入党支部和党小组，对预备党员继续进行教育和考察。</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lastRenderedPageBreak/>
        <w:t xml:space="preserve">　　第二十九条　预备党员必须面向党旗进行入党宣誓。入党宣誓仪式，一般在批复同意接收预备党员后的一个月内，由基层党委或者党支部（党总支）组织进行。</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县级以上党委可以在“七一”、国庆等重大纪念日组织集中宣誓。</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第三十条　党组织应当通过党的组织生活、听取本人汇报、个别谈心、集中培训、实践锻炼、志愿服务等方式，对预备党员进行教育和考察，引导其不断提高政治觉悟，自觉用党员标准严格要求自己，在生产、工作、学习和社会生活中起先锋模范作用。</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第三十一条　预备党员的预备期为一年。预备期从党支部党员大会通过其为预备党员之日算起。</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预备党员违犯党纪，情节较轻，可以保留预备党员资格的，应当对其进行批评教育或者延长预备期；情节较重的，应当取消其预备党员资格。</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预备党员转为正式党员、延长预备期或者取消预备党员资格，应当经党支部党员大会讨论通过和上级党组织批准。</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第三十二条　预备党员转正的手续是：本人向党支部提出书面转正申请；党支部征求党小组、党员和群众的意见；党支部委员会审查；党支部党员大会讨论、表决通过；报上级党委审批。</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讨论预备党员转正的党支部党员大会，对到会人数、赞成人数等要求与讨论接收预备党员的党支部党员大会相同。</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第三十三条　党委对党支部上报的预备党员转正的决议，应当在三个月内审批。审批结果应当及时通知党支部。党支部书记应当同本人谈话，并将审批结果在党员大会上宣布。</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党员的党龄，从预备期满转为正式党员之日算起。</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lastRenderedPageBreak/>
        <w:t xml:space="preserve">　　第三十四条　预备期未满的预备党员工作、学习所在单位或者居住地发生变动，应当及时报告原所在党组织。原所在党组织应当及时将对其培养教育和考察的情况，认真负责地介绍给接收预备党员的党组织。</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党组织应当对转入的预备党员的入党材料进行严格审查，对无法认定的预备党员，报县级以上党委组织部门批准，不予承认。</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第三十五条　基层党组织对转入的预备党员，在其预备期满时，如认为有必要，可以推迟讨论其转正问题，推迟时间不超过六个月。转为正式党员的，其转正时间自预备期满之日算起。</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第三十六条　预备党员转正后，党支部应当及时将其《中国共产党入党志愿书》、入党申请书、《入党积极分子培养考察登记表》、政治审查材料、《预备党员教育考察登记表》、转正申请书等，交党委存入本人人事档案。无人事档案的，建立党员档案，由所在党委或者县级党委组织部门保存。</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有条件的地方和单位，实行党员档案电子化管理。</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第六章　发展党员工作的领导和纪律</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第三十七条　各级党委应当把发展党员工作列入重要议事日程，纳入党建工作责任制，作为党委（党组）书记抓基层党建工作述职评议考核、巡视巡察和党务公开的重要内容。对发展党员工作情况，各级地方党委要加强日常督促检查，及时发现和解决存在的问题。</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注重从青年和产业工人、农民、知识分子中发展党员，重视在生产、工作第一线发展党员，做好在新兴领域中发展党员工作，优化党员队伍结构。对具备发展党员条件但长期不做发展党员工作的基层党组织，上级党委应当加强指导和督促检查，必要时对其进行组织整顿。</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第三十八条　各级党委组织部门每年应当向同级党委和上级党委组织部门报告发展党员工作情况和发展党员工作计划，如实反映带有倾向性的问题和对违反规定发展党员的查处情况。</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第三十九条　乡镇、街道、国有企业、高等学校等基层党委，按照规定配备</w:t>
      </w:r>
      <w:r w:rsidRPr="00BB329A">
        <w:rPr>
          <w:rFonts w:eastAsia="方正仿宋_GBK" w:cs="方正仿宋_GBK" w:hint="eastAsia"/>
          <w:color w:val="262626"/>
          <w:kern w:val="0"/>
          <w:sz w:val="24"/>
          <w:szCs w:val="24"/>
        </w:rPr>
        <w:lastRenderedPageBreak/>
        <w:t>一定数量的专兼职组织员。县级以上党委及其组织部门应当重视对组织员的选拔、配备和培训，加强业务指导和管理，充分发挥他们在发展党员工作中的作用。</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第四十条　各级党委及其组织部门应当加强对流动党员党组织发展党员工作的领导和指导。具备发展党员条件的流动党员党组织，按照规定做好确定和培养教育入党积极分子、确定和考察发展对象以及预备党员的接收和转正等工作；尚不具备发展党员条件的，做好入党申请人的教育引导、入党积极分子的培养教育等工作，并及时向有关党组织介绍情况、转交相关材料。</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第四十一条　各级党组织对发展党员工作中出现的违规违纪问题和不正之风，应当严肃查处。</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对存在不坚持标准、不履行或者违反规定程序和培养考察失职、审查把关不严，采取弄虚作假或者其他手段把不符合党员条件的人发展为党员，为非党员出具党员身份证明等问题的党组织及相关责任人，以及不如实向党组织报告有关情况，篡改、伪造个人档案资料，隐瞒入党前严重错误的人员，应当依据《中国共产党纪律处分条例》和有关规定作出处理。</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对发展党员工作中的违规违纪典型案例，应当及时通报。对违反规定吸收入党的，应当综合分析研判，不符合党员条件的，一律不予承认党员身份，并在党支部党员大会上公布。</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第四十二条　《中国共产党入党志愿书》的式样由中央组织部负责制定，省级党委组织部门按照式样统一印制，并严格管理。</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《入党积极分子培养考察登记表》、《预备党员教育考察登记表》的式样由中央组织部负责制定，其印制、管理等由省级党委组织部门作出安排。</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第七章　附则</w:t>
      </w:r>
    </w:p>
    <w:p w:rsidR="00BB329A" w:rsidRDefault="00BB329A" w:rsidP="00BB329A">
      <w:pPr>
        <w:spacing w:line="480" w:lineRule="exact"/>
        <w:ind w:firstLineChars="200" w:firstLine="480"/>
        <w:jc w:val="both"/>
        <w:rPr>
          <w:rFonts w:eastAsia="方正仿宋_GBK" w:cs="方正仿宋_GBK" w:hint="eastAsia"/>
          <w:color w:val="262626"/>
          <w:kern w:val="0"/>
          <w:sz w:val="24"/>
          <w:szCs w:val="24"/>
        </w:rPr>
      </w:pPr>
      <w:r w:rsidRPr="00BB329A">
        <w:rPr>
          <w:rFonts w:eastAsia="方正仿宋_GBK" w:cs="方正仿宋_GBK" w:hint="eastAsia"/>
          <w:color w:val="262626"/>
          <w:kern w:val="0"/>
          <w:sz w:val="24"/>
          <w:szCs w:val="24"/>
        </w:rPr>
        <w:t xml:space="preserve">　　第四十三条　本细则由中央组织部负责解释。</w:t>
      </w:r>
    </w:p>
    <w:p w:rsidR="00593AEF" w:rsidRDefault="00BB329A" w:rsidP="00BB329A">
      <w:pPr>
        <w:spacing w:line="480" w:lineRule="exact"/>
        <w:ind w:firstLineChars="200" w:firstLine="480"/>
        <w:jc w:val="both"/>
        <w:rPr>
          <w:bCs/>
          <w:color w:val="000000"/>
          <w:kern w:val="0"/>
        </w:rPr>
      </w:pPr>
      <w:r w:rsidRPr="00BB329A">
        <w:rPr>
          <w:rFonts w:eastAsia="方正仿宋_GBK" w:cs="方正仿宋_GBK" w:hint="eastAsia"/>
          <w:color w:val="262626"/>
          <w:kern w:val="0"/>
          <w:sz w:val="24"/>
          <w:szCs w:val="24"/>
        </w:rPr>
        <w:t xml:space="preserve">　　第四十四条　本细则自发布之日起施行。</w:t>
      </w:r>
    </w:p>
    <w:sectPr w:rsidR="00593AEF">
      <w:pgSz w:w="11906" w:h="16838"/>
      <w:pgMar w:top="2098" w:right="1474" w:bottom="1984" w:left="1587" w:header="851" w:footer="1417" w:gutter="0"/>
      <w:cols w:space="720"/>
      <w:docGrid w:type="linesAndChar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10C" w:rsidRDefault="0054310C">
      <w:pPr>
        <w:spacing w:line="240" w:lineRule="auto"/>
      </w:pPr>
      <w:r>
        <w:separator/>
      </w:r>
    </w:p>
  </w:endnote>
  <w:endnote w:type="continuationSeparator" w:id="0">
    <w:p w:rsidR="0054310C" w:rsidRDefault="00543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AEF" w:rsidRDefault="00DA21D6">
    <w:pPr>
      <w:pStyle w:val="a5"/>
      <w:tabs>
        <w:tab w:val="clear" w:pos="4153"/>
        <w:tab w:val="clear" w:pos="8306"/>
        <w:tab w:val="left" w:pos="6966"/>
      </w:tabs>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93AEF" w:rsidRDefault="00DA21D6">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56F72">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50"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9QuYztQEAAFADAAAOAAAAAAAAAAAAAAAAAC4CAABkcnMvZTJvRG9jLnhtbFBL&#10;AQItABQABgAIAAAAIQAMSvDu1gAAAAUBAAAPAAAAAAAAAAAAAAAAAA8EAABkcnMvZG93bnJldi54&#10;bWxQSwUGAAAAAAQABADzAAAAEgUAAAAA&#10;" filled="f" stroked="f">
              <v:textbox style="mso-fit-shape-to-text:t" inset="0,0,0,0">
                <w:txbxContent>
                  <w:p w:rsidR="00593AEF" w:rsidRDefault="00DA21D6">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56F72">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10C" w:rsidRDefault="0054310C">
      <w:pPr>
        <w:spacing w:line="240" w:lineRule="auto"/>
      </w:pPr>
      <w:r>
        <w:separator/>
      </w:r>
    </w:p>
  </w:footnote>
  <w:footnote w:type="continuationSeparator" w:id="0">
    <w:p w:rsidR="0054310C" w:rsidRDefault="005431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0"/>
  <w:drawingGridHorizontalSpacing w:val="210"/>
  <w:drawingGridVerticalSpacing w:val="29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2MDRlNGQ2NDBlMDZiY2Y2YjAxZTE4YWE2ZTMxNTgifQ=="/>
  </w:docVars>
  <w:rsids>
    <w:rsidRoot w:val="00B22B3B"/>
    <w:rsid w:val="00000848"/>
    <w:rsid w:val="00003373"/>
    <w:rsid w:val="00003711"/>
    <w:rsid w:val="00003EB8"/>
    <w:rsid w:val="000107EA"/>
    <w:rsid w:val="00010F0C"/>
    <w:rsid w:val="00011799"/>
    <w:rsid w:val="00011AA0"/>
    <w:rsid w:val="00013508"/>
    <w:rsid w:val="00014E20"/>
    <w:rsid w:val="000150E1"/>
    <w:rsid w:val="0001576E"/>
    <w:rsid w:val="00015810"/>
    <w:rsid w:val="00015D5E"/>
    <w:rsid w:val="0002092C"/>
    <w:rsid w:val="000216DA"/>
    <w:rsid w:val="00022253"/>
    <w:rsid w:val="00022F64"/>
    <w:rsid w:val="000245A3"/>
    <w:rsid w:val="00026120"/>
    <w:rsid w:val="000261BB"/>
    <w:rsid w:val="00026562"/>
    <w:rsid w:val="000267F9"/>
    <w:rsid w:val="00026D1A"/>
    <w:rsid w:val="000303B3"/>
    <w:rsid w:val="000328F4"/>
    <w:rsid w:val="00034EB1"/>
    <w:rsid w:val="00045270"/>
    <w:rsid w:val="0004567D"/>
    <w:rsid w:val="00047C9A"/>
    <w:rsid w:val="00047EF5"/>
    <w:rsid w:val="00051B3F"/>
    <w:rsid w:val="00052EE7"/>
    <w:rsid w:val="000534EA"/>
    <w:rsid w:val="0005367B"/>
    <w:rsid w:val="00056313"/>
    <w:rsid w:val="00056A51"/>
    <w:rsid w:val="0006082A"/>
    <w:rsid w:val="00060C58"/>
    <w:rsid w:val="00062373"/>
    <w:rsid w:val="00063383"/>
    <w:rsid w:val="0006352A"/>
    <w:rsid w:val="000640E8"/>
    <w:rsid w:val="000652AA"/>
    <w:rsid w:val="000652C9"/>
    <w:rsid w:val="000673DA"/>
    <w:rsid w:val="00067E5E"/>
    <w:rsid w:val="00070317"/>
    <w:rsid w:val="00070C35"/>
    <w:rsid w:val="00071159"/>
    <w:rsid w:val="00075C54"/>
    <w:rsid w:val="00076950"/>
    <w:rsid w:val="00077306"/>
    <w:rsid w:val="00077E74"/>
    <w:rsid w:val="00080C61"/>
    <w:rsid w:val="00084D4D"/>
    <w:rsid w:val="00085883"/>
    <w:rsid w:val="00086249"/>
    <w:rsid w:val="00087123"/>
    <w:rsid w:val="00091307"/>
    <w:rsid w:val="00091409"/>
    <w:rsid w:val="00092D1E"/>
    <w:rsid w:val="00093D8B"/>
    <w:rsid w:val="00093EA6"/>
    <w:rsid w:val="00095E7C"/>
    <w:rsid w:val="0009704F"/>
    <w:rsid w:val="000A09C5"/>
    <w:rsid w:val="000A28D1"/>
    <w:rsid w:val="000A2CBE"/>
    <w:rsid w:val="000A3D8C"/>
    <w:rsid w:val="000A54A2"/>
    <w:rsid w:val="000A6493"/>
    <w:rsid w:val="000A64DB"/>
    <w:rsid w:val="000A7AEC"/>
    <w:rsid w:val="000B0214"/>
    <w:rsid w:val="000B169A"/>
    <w:rsid w:val="000B2A8C"/>
    <w:rsid w:val="000B594A"/>
    <w:rsid w:val="000B6129"/>
    <w:rsid w:val="000B627D"/>
    <w:rsid w:val="000B74B6"/>
    <w:rsid w:val="000B7A46"/>
    <w:rsid w:val="000C0618"/>
    <w:rsid w:val="000C0E30"/>
    <w:rsid w:val="000C142C"/>
    <w:rsid w:val="000C1EA2"/>
    <w:rsid w:val="000C2B12"/>
    <w:rsid w:val="000C4870"/>
    <w:rsid w:val="000C4AA3"/>
    <w:rsid w:val="000C6497"/>
    <w:rsid w:val="000C6591"/>
    <w:rsid w:val="000C65FB"/>
    <w:rsid w:val="000C70DD"/>
    <w:rsid w:val="000C7F39"/>
    <w:rsid w:val="000D156C"/>
    <w:rsid w:val="000D1850"/>
    <w:rsid w:val="000D227B"/>
    <w:rsid w:val="000D7C8D"/>
    <w:rsid w:val="000E104F"/>
    <w:rsid w:val="000E1B64"/>
    <w:rsid w:val="000E1F09"/>
    <w:rsid w:val="000E40AB"/>
    <w:rsid w:val="000E52E0"/>
    <w:rsid w:val="000E619A"/>
    <w:rsid w:val="000E6FA9"/>
    <w:rsid w:val="000F05D3"/>
    <w:rsid w:val="000F177A"/>
    <w:rsid w:val="000F5370"/>
    <w:rsid w:val="000F61F8"/>
    <w:rsid w:val="000F674D"/>
    <w:rsid w:val="000F7303"/>
    <w:rsid w:val="000F7A2A"/>
    <w:rsid w:val="00100B99"/>
    <w:rsid w:val="001010A2"/>
    <w:rsid w:val="001010ED"/>
    <w:rsid w:val="001029C5"/>
    <w:rsid w:val="00102FF4"/>
    <w:rsid w:val="00112832"/>
    <w:rsid w:val="00113AC3"/>
    <w:rsid w:val="001147B1"/>
    <w:rsid w:val="00116E87"/>
    <w:rsid w:val="001176FB"/>
    <w:rsid w:val="001179E2"/>
    <w:rsid w:val="00121F78"/>
    <w:rsid w:val="00123A5C"/>
    <w:rsid w:val="00123CB9"/>
    <w:rsid w:val="00125C80"/>
    <w:rsid w:val="001267CC"/>
    <w:rsid w:val="00127ADC"/>
    <w:rsid w:val="00130105"/>
    <w:rsid w:val="001312D4"/>
    <w:rsid w:val="0013137E"/>
    <w:rsid w:val="00133C99"/>
    <w:rsid w:val="00134815"/>
    <w:rsid w:val="00134C55"/>
    <w:rsid w:val="00137952"/>
    <w:rsid w:val="00140B37"/>
    <w:rsid w:val="001419CF"/>
    <w:rsid w:val="001424F0"/>
    <w:rsid w:val="00144DEA"/>
    <w:rsid w:val="00150B50"/>
    <w:rsid w:val="00151700"/>
    <w:rsid w:val="00153977"/>
    <w:rsid w:val="00153E8E"/>
    <w:rsid w:val="001556BB"/>
    <w:rsid w:val="001560B6"/>
    <w:rsid w:val="00161634"/>
    <w:rsid w:val="00161F1E"/>
    <w:rsid w:val="00162C3B"/>
    <w:rsid w:val="001630E3"/>
    <w:rsid w:val="00163104"/>
    <w:rsid w:val="001647AE"/>
    <w:rsid w:val="00166F1B"/>
    <w:rsid w:val="00172233"/>
    <w:rsid w:val="00173951"/>
    <w:rsid w:val="001746B2"/>
    <w:rsid w:val="00174988"/>
    <w:rsid w:val="00175D43"/>
    <w:rsid w:val="001775C9"/>
    <w:rsid w:val="00177F2A"/>
    <w:rsid w:val="00181343"/>
    <w:rsid w:val="001826F1"/>
    <w:rsid w:val="001828D4"/>
    <w:rsid w:val="001844FE"/>
    <w:rsid w:val="00185F16"/>
    <w:rsid w:val="001861AD"/>
    <w:rsid w:val="001862F7"/>
    <w:rsid w:val="00187039"/>
    <w:rsid w:val="00187149"/>
    <w:rsid w:val="00187C7E"/>
    <w:rsid w:val="00193B5B"/>
    <w:rsid w:val="001A25B8"/>
    <w:rsid w:val="001A34BD"/>
    <w:rsid w:val="001A55AA"/>
    <w:rsid w:val="001A5DF7"/>
    <w:rsid w:val="001A695F"/>
    <w:rsid w:val="001A7965"/>
    <w:rsid w:val="001B0EF0"/>
    <w:rsid w:val="001B117A"/>
    <w:rsid w:val="001B322E"/>
    <w:rsid w:val="001B5103"/>
    <w:rsid w:val="001C010B"/>
    <w:rsid w:val="001C0600"/>
    <w:rsid w:val="001C0842"/>
    <w:rsid w:val="001C0E7F"/>
    <w:rsid w:val="001C13BB"/>
    <w:rsid w:val="001C1911"/>
    <w:rsid w:val="001C2073"/>
    <w:rsid w:val="001C3EC0"/>
    <w:rsid w:val="001D59C4"/>
    <w:rsid w:val="001D6A9E"/>
    <w:rsid w:val="001E11EE"/>
    <w:rsid w:val="001E46C9"/>
    <w:rsid w:val="001E4761"/>
    <w:rsid w:val="001E494A"/>
    <w:rsid w:val="001E530A"/>
    <w:rsid w:val="001E5649"/>
    <w:rsid w:val="001E609A"/>
    <w:rsid w:val="001E67C9"/>
    <w:rsid w:val="001E696C"/>
    <w:rsid w:val="001F2853"/>
    <w:rsid w:val="001F32E6"/>
    <w:rsid w:val="001F4097"/>
    <w:rsid w:val="001F6F11"/>
    <w:rsid w:val="001F6F59"/>
    <w:rsid w:val="001F7386"/>
    <w:rsid w:val="00200B6F"/>
    <w:rsid w:val="00200D63"/>
    <w:rsid w:val="00203CB8"/>
    <w:rsid w:val="002049E1"/>
    <w:rsid w:val="0020700A"/>
    <w:rsid w:val="0020716A"/>
    <w:rsid w:val="00207196"/>
    <w:rsid w:val="0021471E"/>
    <w:rsid w:val="00216838"/>
    <w:rsid w:val="002209FA"/>
    <w:rsid w:val="00222C6B"/>
    <w:rsid w:val="00222CFF"/>
    <w:rsid w:val="00223168"/>
    <w:rsid w:val="0022359C"/>
    <w:rsid w:val="00223EB2"/>
    <w:rsid w:val="00224A45"/>
    <w:rsid w:val="00224E6A"/>
    <w:rsid w:val="00226AE3"/>
    <w:rsid w:val="002277D5"/>
    <w:rsid w:val="0023069F"/>
    <w:rsid w:val="00231380"/>
    <w:rsid w:val="002336D8"/>
    <w:rsid w:val="0023372D"/>
    <w:rsid w:val="002345CF"/>
    <w:rsid w:val="00236AF1"/>
    <w:rsid w:val="00236B34"/>
    <w:rsid w:val="0023758B"/>
    <w:rsid w:val="00240AC4"/>
    <w:rsid w:val="0024188C"/>
    <w:rsid w:val="002419F2"/>
    <w:rsid w:val="002421BB"/>
    <w:rsid w:val="0024551C"/>
    <w:rsid w:val="00246878"/>
    <w:rsid w:val="00250DE2"/>
    <w:rsid w:val="00252D49"/>
    <w:rsid w:val="002534EB"/>
    <w:rsid w:val="002538D4"/>
    <w:rsid w:val="002556D6"/>
    <w:rsid w:val="00255D23"/>
    <w:rsid w:val="00255DEA"/>
    <w:rsid w:val="00257DED"/>
    <w:rsid w:val="00262688"/>
    <w:rsid w:val="00262D33"/>
    <w:rsid w:val="00264711"/>
    <w:rsid w:val="00266914"/>
    <w:rsid w:val="00266EE4"/>
    <w:rsid w:val="0026729F"/>
    <w:rsid w:val="0026773F"/>
    <w:rsid w:val="00267DA5"/>
    <w:rsid w:val="0027036C"/>
    <w:rsid w:val="00272D99"/>
    <w:rsid w:val="0027712E"/>
    <w:rsid w:val="002776B9"/>
    <w:rsid w:val="0028162E"/>
    <w:rsid w:val="002855F2"/>
    <w:rsid w:val="00290F1B"/>
    <w:rsid w:val="002913DE"/>
    <w:rsid w:val="00291BB6"/>
    <w:rsid w:val="0029389F"/>
    <w:rsid w:val="00294210"/>
    <w:rsid w:val="00297611"/>
    <w:rsid w:val="00297B99"/>
    <w:rsid w:val="002A0975"/>
    <w:rsid w:val="002A0E74"/>
    <w:rsid w:val="002A1726"/>
    <w:rsid w:val="002A1788"/>
    <w:rsid w:val="002A35EF"/>
    <w:rsid w:val="002A3F06"/>
    <w:rsid w:val="002A6BEF"/>
    <w:rsid w:val="002B016B"/>
    <w:rsid w:val="002B0D5D"/>
    <w:rsid w:val="002B2385"/>
    <w:rsid w:val="002B2B17"/>
    <w:rsid w:val="002B3EFC"/>
    <w:rsid w:val="002B48DE"/>
    <w:rsid w:val="002B52AB"/>
    <w:rsid w:val="002B5D2F"/>
    <w:rsid w:val="002B6EC1"/>
    <w:rsid w:val="002B78B0"/>
    <w:rsid w:val="002C0917"/>
    <w:rsid w:val="002C0A0D"/>
    <w:rsid w:val="002C0D4E"/>
    <w:rsid w:val="002C228B"/>
    <w:rsid w:val="002C2E8A"/>
    <w:rsid w:val="002C50B0"/>
    <w:rsid w:val="002C5935"/>
    <w:rsid w:val="002C6CA5"/>
    <w:rsid w:val="002D28FD"/>
    <w:rsid w:val="002D3351"/>
    <w:rsid w:val="002D3941"/>
    <w:rsid w:val="002D5B52"/>
    <w:rsid w:val="002D65DF"/>
    <w:rsid w:val="002D78C7"/>
    <w:rsid w:val="002E1C3B"/>
    <w:rsid w:val="002E1E3C"/>
    <w:rsid w:val="002E227B"/>
    <w:rsid w:val="002E2635"/>
    <w:rsid w:val="002E34DC"/>
    <w:rsid w:val="002E3AD9"/>
    <w:rsid w:val="002E3BE6"/>
    <w:rsid w:val="002E3CC6"/>
    <w:rsid w:val="002E4B76"/>
    <w:rsid w:val="002E6758"/>
    <w:rsid w:val="002F0271"/>
    <w:rsid w:val="002F08E0"/>
    <w:rsid w:val="002F1F5C"/>
    <w:rsid w:val="002F22F8"/>
    <w:rsid w:val="002F4359"/>
    <w:rsid w:val="002F57C7"/>
    <w:rsid w:val="002F77A5"/>
    <w:rsid w:val="003018C6"/>
    <w:rsid w:val="00301B15"/>
    <w:rsid w:val="00301DB9"/>
    <w:rsid w:val="0030281D"/>
    <w:rsid w:val="00302ED4"/>
    <w:rsid w:val="0030613E"/>
    <w:rsid w:val="0030635A"/>
    <w:rsid w:val="00306CB3"/>
    <w:rsid w:val="00307972"/>
    <w:rsid w:val="00307A52"/>
    <w:rsid w:val="00310477"/>
    <w:rsid w:val="00311194"/>
    <w:rsid w:val="003131FB"/>
    <w:rsid w:val="0031472C"/>
    <w:rsid w:val="003165B8"/>
    <w:rsid w:val="00320289"/>
    <w:rsid w:val="00322990"/>
    <w:rsid w:val="003234F9"/>
    <w:rsid w:val="00326E6A"/>
    <w:rsid w:val="003315CF"/>
    <w:rsid w:val="00332947"/>
    <w:rsid w:val="00332E68"/>
    <w:rsid w:val="003349C9"/>
    <w:rsid w:val="00335CCE"/>
    <w:rsid w:val="00335D99"/>
    <w:rsid w:val="003370D5"/>
    <w:rsid w:val="003372E0"/>
    <w:rsid w:val="00340D7F"/>
    <w:rsid w:val="00343B02"/>
    <w:rsid w:val="0034423F"/>
    <w:rsid w:val="00344BEE"/>
    <w:rsid w:val="0035774B"/>
    <w:rsid w:val="0036073F"/>
    <w:rsid w:val="00360EE4"/>
    <w:rsid w:val="00362955"/>
    <w:rsid w:val="00363DA3"/>
    <w:rsid w:val="00363F2A"/>
    <w:rsid w:val="0036441B"/>
    <w:rsid w:val="00365CDC"/>
    <w:rsid w:val="00370444"/>
    <w:rsid w:val="003741D3"/>
    <w:rsid w:val="00374B7C"/>
    <w:rsid w:val="00377669"/>
    <w:rsid w:val="003801EF"/>
    <w:rsid w:val="00381929"/>
    <w:rsid w:val="0038254A"/>
    <w:rsid w:val="003827CD"/>
    <w:rsid w:val="003832A5"/>
    <w:rsid w:val="00384F4F"/>
    <w:rsid w:val="003850F7"/>
    <w:rsid w:val="00386365"/>
    <w:rsid w:val="00386F45"/>
    <w:rsid w:val="00391CE0"/>
    <w:rsid w:val="00391F50"/>
    <w:rsid w:val="00392DFA"/>
    <w:rsid w:val="0039318E"/>
    <w:rsid w:val="0039323C"/>
    <w:rsid w:val="00396A12"/>
    <w:rsid w:val="003A108C"/>
    <w:rsid w:val="003A1325"/>
    <w:rsid w:val="003A20C7"/>
    <w:rsid w:val="003A2F9B"/>
    <w:rsid w:val="003A3E2B"/>
    <w:rsid w:val="003A5677"/>
    <w:rsid w:val="003A5C31"/>
    <w:rsid w:val="003A623C"/>
    <w:rsid w:val="003A6500"/>
    <w:rsid w:val="003A7010"/>
    <w:rsid w:val="003A7018"/>
    <w:rsid w:val="003A7C76"/>
    <w:rsid w:val="003B043A"/>
    <w:rsid w:val="003B2858"/>
    <w:rsid w:val="003B377E"/>
    <w:rsid w:val="003B6FDB"/>
    <w:rsid w:val="003B7ACB"/>
    <w:rsid w:val="003B7E0B"/>
    <w:rsid w:val="003C0AC0"/>
    <w:rsid w:val="003C0F43"/>
    <w:rsid w:val="003C3434"/>
    <w:rsid w:val="003C64BF"/>
    <w:rsid w:val="003D0034"/>
    <w:rsid w:val="003D3F4F"/>
    <w:rsid w:val="003D41A2"/>
    <w:rsid w:val="003D5F91"/>
    <w:rsid w:val="003D748A"/>
    <w:rsid w:val="003D7CFB"/>
    <w:rsid w:val="003E0721"/>
    <w:rsid w:val="003E127F"/>
    <w:rsid w:val="003E26A2"/>
    <w:rsid w:val="003E4D3A"/>
    <w:rsid w:val="003E551C"/>
    <w:rsid w:val="003E5D56"/>
    <w:rsid w:val="003E5EAD"/>
    <w:rsid w:val="003F0822"/>
    <w:rsid w:val="003F12A3"/>
    <w:rsid w:val="003F23CF"/>
    <w:rsid w:val="003F4631"/>
    <w:rsid w:val="003F5005"/>
    <w:rsid w:val="003F5074"/>
    <w:rsid w:val="003F54D5"/>
    <w:rsid w:val="003F57BF"/>
    <w:rsid w:val="00400D04"/>
    <w:rsid w:val="00401E6A"/>
    <w:rsid w:val="00402E47"/>
    <w:rsid w:val="00403919"/>
    <w:rsid w:val="00404288"/>
    <w:rsid w:val="00404D0B"/>
    <w:rsid w:val="00405240"/>
    <w:rsid w:val="00406709"/>
    <w:rsid w:val="00411FA5"/>
    <w:rsid w:val="004121FB"/>
    <w:rsid w:val="00412AF1"/>
    <w:rsid w:val="004132F6"/>
    <w:rsid w:val="004138ED"/>
    <w:rsid w:val="004147A7"/>
    <w:rsid w:val="00416E49"/>
    <w:rsid w:val="00417EF4"/>
    <w:rsid w:val="00422B90"/>
    <w:rsid w:val="00424F93"/>
    <w:rsid w:val="00425954"/>
    <w:rsid w:val="00426223"/>
    <w:rsid w:val="0042719E"/>
    <w:rsid w:val="00430687"/>
    <w:rsid w:val="00430E5E"/>
    <w:rsid w:val="004371F6"/>
    <w:rsid w:val="00441DD6"/>
    <w:rsid w:val="00447964"/>
    <w:rsid w:val="00450876"/>
    <w:rsid w:val="00450AF2"/>
    <w:rsid w:val="00450FF9"/>
    <w:rsid w:val="00452BB0"/>
    <w:rsid w:val="004543D0"/>
    <w:rsid w:val="004545DD"/>
    <w:rsid w:val="004552D4"/>
    <w:rsid w:val="00455E6C"/>
    <w:rsid w:val="00456512"/>
    <w:rsid w:val="0046106D"/>
    <w:rsid w:val="00461902"/>
    <w:rsid w:val="00463186"/>
    <w:rsid w:val="004632C6"/>
    <w:rsid w:val="004632D2"/>
    <w:rsid w:val="00465FF2"/>
    <w:rsid w:val="004663A3"/>
    <w:rsid w:val="00467AB8"/>
    <w:rsid w:val="00470E57"/>
    <w:rsid w:val="00471159"/>
    <w:rsid w:val="004719D7"/>
    <w:rsid w:val="00472339"/>
    <w:rsid w:val="00472A1F"/>
    <w:rsid w:val="00472F85"/>
    <w:rsid w:val="004732F6"/>
    <w:rsid w:val="004746BB"/>
    <w:rsid w:val="004757A2"/>
    <w:rsid w:val="0047650F"/>
    <w:rsid w:val="0048173A"/>
    <w:rsid w:val="00482986"/>
    <w:rsid w:val="00482FFE"/>
    <w:rsid w:val="00483832"/>
    <w:rsid w:val="00483F06"/>
    <w:rsid w:val="00485021"/>
    <w:rsid w:val="00485210"/>
    <w:rsid w:val="004852DE"/>
    <w:rsid w:val="004870DD"/>
    <w:rsid w:val="00490E34"/>
    <w:rsid w:val="004934FE"/>
    <w:rsid w:val="00494528"/>
    <w:rsid w:val="00494A3E"/>
    <w:rsid w:val="00494A9E"/>
    <w:rsid w:val="00494BA7"/>
    <w:rsid w:val="00496B65"/>
    <w:rsid w:val="00496C97"/>
    <w:rsid w:val="00497E4E"/>
    <w:rsid w:val="004A2950"/>
    <w:rsid w:val="004A3205"/>
    <w:rsid w:val="004A3A4E"/>
    <w:rsid w:val="004A4E97"/>
    <w:rsid w:val="004B0E56"/>
    <w:rsid w:val="004B22AE"/>
    <w:rsid w:val="004B3EA7"/>
    <w:rsid w:val="004B53EA"/>
    <w:rsid w:val="004B6A4D"/>
    <w:rsid w:val="004B6E92"/>
    <w:rsid w:val="004B7406"/>
    <w:rsid w:val="004C05BD"/>
    <w:rsid w:val="004C09DB"/>
    <w:rsid w:val="004C1580"/>
    <w:rsid w:val="004C2EE7"/>
    <w:rsid w:val="004C4D2B"/>
    <w:rsid w:val="004C5DCD"/>
    <w:rsid w:val="004C72E5"/>
    <w:rsid w:val="004D0C0F"/>
    <w:rsid w:val="004D294F"/>
    <w:rsid w:val="004D2950"/>
    <w:rsid w:val="004D2B43"/>
    <w:rsid w:val="004D2D29"/>
    <w:rsid w:val="004D7202"/>
    <w:rsid w:val="004D7950"/>
    <w:rsid w:val="004E1277"/>
    <w:rsid w:val="004E14D5"/>
    <w:rsid w:val="004E1594"/>
    <w:rsid w:val="004E176C"/>
    <w:rsid w:val="004E2104"/>
    <w:rsid w:val="004E21DC"/>
    <w:rsid w:val="004E38A9"/>
    <w:rsid w:val="004E54F0"/>
    <w:rsid w:val="004E587B"/>
    <w:rsid w:val="004E5CBF"/>
    <w:rsid w:val="004E6407"/>
    <w:rsid w:val="004E7905"/>
    <w:rsid w:val="004F0DAB"/>
    <w:rsid w:val="004F4F05"/>
    <w:rsid w:val="004F510F"/>
    <w:rsid w:val="004F5C99"/>
    <w:rsid w:val="004F5FAF"/>
    <w:rsid w:val="004F7711"/>
    <w:rsid w:val="004F78B3"/>
    <w:rsid w:val="00500AE8"/>
    <w:rsid w:val="00501161"/>
    <w:rsid w:val="00501924"/>
    <w:rsid w:val="005039D9"/>
    <w:rsid w:val="0050711E"/>
    <w:rsid w:val="00507276"/>
    <w:rsid w:val="00513948"/>
    <w:rsid w:val="005153CB"/>
    <w:rsid w:val="005163FC"/>
    <w:rsid w:val="00516423"/>
    <w:rsid w:val="00516CE7"/>
    <w:rsid w:val="00517D78"/>
    <w:rsid w:val="005211AE"/>
    <w:rsid w:val="00522184"/>
    <w:rsid w:val="0052291D"/>
    <w:rsid w:val="005239C1"/>
    <w:rsid w:val="00524FE1"/>
    <w:rsid w:val="00531506"/>
    <w:rsid w:val="0053190B"/>
    <w:rsid w:val="00531986"/>
    <w:rsid w:val="00532859"/>
    <w:rsid w:val="00533CAE"/>
    <w:rsid w:val="005347AC"/>
    <w:rsid w:val="005347CF"/>
    <w:rsid w:val="0053594F"/>
    <w:rsid w:val="00540309"/>
    <w:rsid w:val="00541B12"/>
    <w:rsid w:val="00542020"/>
    <w:rsid w:val="0054310C"/>
    <w:rsid w:val="00544DDF"/>
    <w:rsid w:val="005453CE"/>
    <w:rsid w:val="00545452"/>
    <w:rsid w:val="005457B9"/>
    <w:rsid w:val="005517B8"/>
    <w:rsid w:val="00552C0B"/>
    <w:rsid w:val="005548CE"/>
    <w:rsid w:val="00554DA4"/>
    <w:rsid w:val="00554F6A"/>
    <w:rsid w:val="00555A22"/>
    <w:rsid w:val="00556BA7"/>
    <w:rsid w:val="00556DF9"/>
    <w:rsid w:val="005619CD"/>
    <w:rsid w:val="00561C95"/>
    <w:rsid w:val="00563032"/>
    <w:rsid w:val="005635ED"/>
    <w:rsid w:val="00563BDF"/>
    <w:rsid w:val="00563CD6"/>
    <w:rsid w:val="00564DB4"/>
    <w:rsid w:val="00566456"/>
    <w:rsid w:val="005669D6"/>
    <w:rsid w:val="00567FE1"/>
    <w:rsid w:val="00570D1B"/>
    <w:rsid w:val="00571CA1"/>
    <w:rsid w:val="00575ED7"/>
    <w:rsid w:val="00576F98"/>
    <w:rsid w:val="005821B6"/>
    <w:rsid w:val="00582BEF"/>
    <w:rsid w:val="00584585"/>
    <w:rsid w:val="005857EB"/>
    <w:rsid w:val="00586B9D"/>
    <w:rsid w:val="005874AB"/>
    <w:rsid w:val="0058789F"/>
    <w:rsid w:val="005900B6"/>
    <w:rsid w:val="00590BC5"/>
    <w:rsid w:val="005926F3"/>
    <w:rsid w:val="00593AEF"/>
    <w:rsid w:val="005970D7"/>
    <w:rsid w:val="005A00C8"/>
    <w:rsid w:val="005A0421"/>
    <w:rsid w:val="005A0522"/>
    <w:rsid w:val="005A0EAE"/>
    <w:rsid w:val="005A1093"/>
    <w:rsid w:val="005A22F3"/>
    <w:rsid w:val="005A3513"/>
    <w:rsid w:val="005A4801"/>
    <w:rsid w:val="005A582F"/>
    <w:rsid w:val="005A60D3"/>
    <w:rsid w:val="005B20C2"/>
    <w:rsid w:val="005B28E1"/>
    <w:rsid w:val="005B2CD8"/>
    <w:rsid w:val="005B30E6"/>
    <w:rsid w:val="005B34DA"/>
    <w:rsid w:val="005B3AE2"/>
    <w:rsid w:val="005B4838"/>
    <w:rsid w:val="005B5A4D"/>
    <w:rsid w:val="005B6635"/>
    <w:rsid w:val="005B6E5C"/>
    <w:rsid w:val="005B6EFB"/>
    <w:rsid w:val="005B70B3"/>
    <w:rsid w:val="005C2CEA"/>
    <w:rsid w:val="005C4FE0"/>
    <w:rsid w:val="005C7A5E"/>
    <w:rsid w:val="005C7D68"/>
    <w:rsid w:val="005D02DC"/>
    <w:rsid w:val="005D0C80"/>
    <w:rsid w:val="005D0FF2"/>
    <w:rsid w:val="005D1AE3"/>
    <w:rsid w:val="005D355A"/>
    <w:rsid w:val="005D3D32"/>
    <w:rsid w:val="005D3D6D"/>
    <w:rsid w:val="005D4C95"/>
    <w:rsid w:val="005D5A62"/>
    <w:rsid w:val="005D686C"/>
    <w:rsid w:val="005D7A0E"/>
    <w:rsid w:val="005E0179"/>
    <w:rsid w:val="005E04C7"/>
    <w:rsid w:val="005E1CA1"/>
    <w:rsid w:val="005E569B"/>
    <w:rsid w:val="005E7472"/>
    <w:rsid w:val="005F0716"/>
    <w:rsid w:val="005F147F"/>
    <w:rsid w:val="005F2B72"/>
    <w:rsid w:val="005F3EE3"/>
    <w:rsid w:val="005F459A"/>
    <w:rsid w:val="005F6C2B"/>
    <w:rsid w:val="005F7511"/>
    <w:rsid w:val="005F7AC5"/>
    <w:rsid w:val="0060010D"/>
    <w:rsid w:val="006002D2"/>
    <w:rsid w:val="0060243F"/>
    <w:rsid w:val="006039F4"/>
    <w:rsid w:val="00604959"/>
    <w:rsid w:val="00604BA0"/>
    <w:rsid w:val="00605069"/>
    <w:rsid w:val="00605666"/>
    <w:rsid w:val="00606EB0"/>
    <w:rsid w:val="006108CF"/>
    <w:rsid w:val="00610D1D"/>
    <w:rsid w:val="00611B41"/>
    <w:rsid w:val="0061212C"/>
    <w:rsid w:val="00613969"/>
    <w:rsid w:val="00613A79"/>
    <w:rsid w:val="00613C54"/>
    <w:rsid w:val="006142EF"/>
    <w:rsid w:val="00614799"/>
    <w:rsid w:val="00614E09"/>
    <w:rsid w:val="006158ED"/>
    <w:rsid w:val="00616D4D"/>
    <w:rsid w:val="00617024"/>
    <w:rsid w:val="006176F7"/>
    <w:rsid w:val="00621EF4"/>
    <w:rsid w:val="0062239A"/>
    <w:rsid w:val="006242D3"/>
    <w:rsid w:val="006253FA"/>
    <w:rsid w:val="0062653A"/>
    <w:rsid w:val="00626CBE"/>
    <w:rsid w:val="00626F5C"/>
    <w:rsid w:val="006273BA"/>
    <w:rsid w:val="006275D5"/>
    <w:rsid w:val="006279C7"/>
    <w:rsid w:val="00631B55"/>
    <w:rsid w:val="006329DD"/>
    <w:rsid w:val="00634EAE"/>
    <w:rsid w:val="00635596"/>
    <w:rsid w:val="0063787C"/>
    <w:rsid w:val="006407D0"/>
    <w:rsid w:val="006412D5"/>
    <w:rsid w:val="006423A0"/>
    <w:rsid w:val="00642464"/>
    <w:rsid w:val="0064628D"/>
    <w:rsid w:val="00647421"/>
    <w:rsid w:val="00651BAF"/>
    <w:rsid w:val="0065225E"/>
    <w:rsid w:val="006530A0"/>
    <w:rsid w:val="00653332"/>
    <w:rsid w:val="00654E70"/>
    <w:rsid w:val="0065692B"/>
    <w:rsid w:val="006642CA"/>
    <w:rsid w:val="006662AF"/>
    <w:rsid w:val="00666A85"/>
    <w:rsid w:val="006671E5"/>
    <w:rsid w:val="006677F4"/>
    <w:rsid w:val="00670867"/>
    <w:rsid w:val="00670D71"/>
    <w:rsid w:val="0067170B"/>
    <w:rsid w:val="00671AD9"/>
    <w:rsid w:val="00671D77"/>
    <w:rsid w:val="00672794"/>
    <w:rsid w:val="00674273"/>
    <w:rsid w:val="00677973"/>
    <w:rsid w:val="00680536"/>
    <w:rsid w:val="00680CA4"/>
    <w:rsid w:val="00681CBB"/>
    <w:rsid w:val="00683F5D"/>
    <w:rsid w:val="00683FE7"/>
    <w:rsid w:val="006874B7"/>
    <w:rsid w:val="006901CE"/>
    <w:rsid w:val="00690C5A"/>
    <w:rsid w:val="00694298"/>
    <w:rsid w:val="0069497E"/>
    <w:rsid w:val="00695D6F"/>
    <w:rsid w:val="006968B3"/>
    <w:rsid w:val="00696B3A"/>
    <w:rsid w:val="00696FC1"/>
    <w:rsid w:val="006A0363"/>
    <w:rsid w:val="006A1B21"/>
    <w:rsid w:val="006A2611"/>
    <w:rsid w:val="006A5310"/>
    <w:rsid w:val="006B4D68"/>
    <w:rsid w:val="006B4EC7"/>
    <w:rsid w:val="006B5D43"/>
    <w:rsid w:val="006C039A"/>
    <w:rsid w:val="006C1D33"/>
    <w:rsid w:val="006C34C7"/>
    <w:rsid w:val="006C458E"/>
    <w:rsid w:val="006C5806"/>
    <w:rsid w:val="006C6546"/>
    <w:rsid w:val="006C6D10"/>
    <w:rsid w:val="006D1CA9"/>
    <w:rsid w:val="006D3088"/>
    <w:rsid w:val="006D63E8"/>
    <w:rsid w:val="006D65B9"/>
    <w:rsid w:val="006D7831"/>
    <w:rsid w:val="006E0453"/>
    <w:rsid w:val="006E1E7F"/>
    <w:rsid w:val="006E31E5"/>
    <w:rsid w:val="006E37EF"/>
    <w:rsid w:val="006E3FAB"/>
    <w:rsid w:val="006E60F3"/>
    <w:rsid w:val="006E7BEA"/>
    <w:rsid w:val="006F3AE2"/>
    <w:rsid w:val="006F3C19"/>
    <w:rsid w:val="006F4EB3"/>
    <w:rsid w:val="006F5099"/>
    <w:rsid w:val="006F7254"/>
    <w:rsid w:val="00702476"/>
    <w:rsid w:val="00703A16"/>
    <w:rsid w:val="00703C6F"/>
    <w:rsid w:val="007058EB"/>
    <w:rsid w:val="0070682E"/>
    <w:rsid w:val="0071203F"/>
    <w:rsid w:val="007122AA"/>
    <w:rsid w:val="00713850"/>
    <w:rsid w:val="00714956"/>
    <w:rsid w:val="00716C4F"/>
    <w:rsid w:val="00721A4D"/>
    <w:rsid w:val="00721ADE"/>
    <w:rsid w:val="00725D8C"/>
    <w:rsid w:val="00725F0D"/>
    <w:rsid w:val="007268B1"/>
    <w:rsid w:val="007304FB"/>
    <w:rsid w:val="007321DC"/>
    <w:rsid w:val="00736121"/>
    <w:rsid w:val="00736D4B"/>
    <w:rsid w:val="0074390B"/>
    <w:rsid w:val="00747BB4"/>
    <w:rsid w:val="00750123"/>
    <w:rsid w:val="007506B9"/>
    <w:rsid w:val="00751A0A"/>
    <w:rsid w:val="00752560"/>
    <w:rsid w:val="0075268D"/>
    <w:rsid w:val="00752951"/>
    <w:rsid w:val="00757F19"/>
    <w:rsid w:val="00761A3C"/>
    <w:rsid w:val="00762145"/>
    <w:rsid w:val="00762A6F"/>
    <w:rsid w:val="007642C0"/>
    <w:rsid w:val="0076473E"/>
    <w:rsid w:val="0076492E"/>
    <w:rsid w:val="0076519D"/>
    <w:rsid w:val="007652A2"/>
    <w:rsid w:val="00765BF4"/>
    <w:rsid w:val="00767C1B"/>
    <w:rsid w:val="00770978"/>
    <w:rsid w:val="00770A2D"/>
    <w:rsid w:val="007716EC"/>
    <w:rsid w:val="00774D8A"/>
    <w:rsid w:val="0077535E"/>
    <w:rsid w:val="00777815"/>
    <w:rsid w:val="00777A3D"/>
    <w:rsid w:val="00780232"/>
    <w:rsid w:val="00781187"/>
    <w:rsid w:val="00781EB4"/>
    <w:rsid w:val="0078270B"/>
    <w:rsid w:val="00783378"/>
    <w:rsid w:val="007862F8"/>
    <w:rsid w:val="00787CF1"/>
    <w:rsid w:val="0079195D"/>
    <w:rsid w:val="0079200B"/>
    <w:rsid w:val="007925E4"/>
    <w:rsid w:val="007936BC"/>
    <w:rsid w:val="00794C2B"/>
    <w:rsid w:val="00795852"/>
    <w:rsid w:val="00796F73"/>
    <w:rsid w:val="007A065C"/>
    <w:rsid w:val="007A0DF6"/>
    <w:rsid w:val="007A1B4F"/>
    <w:rsid w:val="007A22F1"/>
    <w:rsid w:val="007A2808"/>
    <w:rsid w:val="007A4049"/>
    <w:rsid w:val="007A5A4E"/>
    <w:rsid w:val="007A7E2B"/>
    <w:rsid w:val="007B08D0"/>
    <w:rsid w:val="007B18B3"/>
    <w:rsid w:val="007B2066"/>
    <w:rsid w:val="007B31D4"/>
    <w:rsid w:val="007B34CB"/>
    <w:rsid w:val="007B3717"/>
    <w:rsid w:val="007B3CC4"/>
    <w:rsid w:val="007B3E02"/>
    <w:rsid w:val="007B49ED"/>
    <w:rsid w:val="007B5628"/>
    <w:rsid w:val="007B616A"/>
    <w:rsid w:val="007C0348"/>
    <w:rsid w:val="007C4985"/>
    <w:rsid w:val="007C4BC3"/>
    <w:rsid w:val="007C6170"/>
    <w:rsid w:val="007C6955"/>
    <w:rsid w:val="007D306A"/>
    <w:rsid w:val="007D4897"/>
    <w:rsid w:val="007D4BA5"/>
    <w:rsid w:val="007D4DC0"/>
    <w:rsid w:val="007D526B"/>
    <w:rsid w:val="007D5C79"/>
    <w:rsid w:val="007D72CC"/>
    <w:rsid w:val="007D7D56"/>
    <w:rsid w:val="007E023E"/>
    <w:rsid w:val="007E08BA"/>
    <w:rsid w:val="007E08D9"/>
    <w:rsid w:val="007E19C9"/>
    <w:rsid w:val="007E1FF9"/>
    <w:rsid w:val="007E36EB"/>
    <w:rsid w:val="007E42BF"/>
    <w:rsid w:val="007E5E23"/>
    <w:rsid w:val="007E7472"/>
    <w:rsid w:val="007E7478"/>
    <w:rsid w:val="007F1316"/>
    <w:rsid w:val="007F2F8B"/>
    <w:rsid w:val="007F355A"/>
    <w:rsid w:val="007F35FF"/>
    <w:rsid w:val="007F3C2E"/>
    <w:rsid w:val="007F42AE"/>
    <w:rsid w:val="007F5997"/>
    <w:rsid w:val="007F5DE2"/>
    <w:rsid w:val="007F6876"/>
    <w:rsid w:val="007F7270"/>
    <w:rsid w:val="007F7BE0"/>
    <w:rsid w:val="00801F77"/>
    <w:rsid w:val="008020D6"/>
    <w:rsid w:val="00803CDE"/>
    <w:rsid w:val="00805713"/>
    <w:rsid w:val="0081137A"/>
    <w:rsid w:val="00812EF6"/>
    <w:rsid w:val="00813413"/>
    <w:rsid w:val="00813E6C"/>
    <w:rsid w:val="0081480C"/>
    <w:rsid w:val="0081562B"/>
    <w:rsid w:val="00815E8B"/>
    <w:rsid w:val="008165E8"/>
    <w:rsid w:val="00816E48"/>
    <w:rsid w:val="008202D7"/>
    <w:rsid w:val="00822936"/>
    <w:rsid w:val="00823E98"/>
    <w:rsid w:val="00824146"/>
    <w:rsid w:val="00824AC1"/>
    <w:rsid w:val="00824CA8"/>
    <w:rsid w:val="00825632"/>
    <w:rsid w:val="00826B46"/>
    <w:rsid w:val="00826D58"/>
    <w:rsid w:val="00827322"/>
    <w:rsid w:val="00827872"/>
    <w:rsid w:val="0082789D"/>
    <w:rsid w:val="00831ED2"/>
    <w:rsid w:val="008338B9"/>
    <w:rsid w:val="008339BF"/>
    <w:rsid w:val="0083687E"/>
    <w:rsid w:val="00837482"/>
    <w:rsid w:val="0084073E"/>
    <w:rsid w:val="00841877"/>
    <w:rsid w:val="00843B3F"/>
    <w:rsid w:val="0084470D"/>
    <w:rsid w:val="00844843"/>
    <w:rsid w:val="00851E94"/>
    <w:rsid w:val="008527A9"/>
    <w:rsid w:val="00853E4F"/>
    <w:rsid w:val="00853EF1"/>
    <w:rsid w:val="008540DF"/>
    <w:rsid w:val="0085493D"/>
    <w:rsid w:val="00854FC6"/>
    <w:rsid w:val="008558A5"/>
    <w:rsid w:val="00856015"/>
    <w:rsid w:val="00856E0C"/>
    <w:rsid w:val="00857840"/>
    <w:rsid w:val="008600E8"/>
    <w:rsid w:val="00860BE7"/>
    <w:rsid w:val="00862E34"/>
    <w:rsid w:val="008634D8"/>
    <w:rsid w:val="0086618B"/>
    <w:rsid w:val="008665BC"/>
    <w:rsid w:val="00867ED2"/>
    <w:rsid w:val="00870D63"/>
    <w:rsid w:val="00870F1D"/>
    <w:rsid w:val="00872B93"/>
    <w:rsid w:val="00873300"/>
    <w:rsid w:val="00873C77"/>
    <w:rsid w:val="0087461F"/>
    <w:rsid w:val="00874BB0"/>
    <w:rsid w:val="00874D4B"/>
    <w:rsid w:val="008800A4"/>
    <w:rsid w:val="0088072A"/>
    <w:rsid w:val="008814EA"/>
    <w:rsid w:val="00883CAD"/>
    <w:rsid w:val="00890B37"/>
    <w:rsid w:val="00890DC6"/>
    <w:rsid w:val="00891873"/>
    <w:rsid w:val="008921BB"/>
    <w:rsid w:val="008925ED"/>
    <w:rsid w:val="00894D65"/>
    <w:rsid w:val="008959A4"/>
    <w:rsid w:val="008976CB"/>
    <w:rsid w:val="00897B4F"/>
    <w:rsid w:val="008A0C84"/>
    <w:rsid w:val="008A35A5"/>
    <w:rsid w:val="008A3DEC"/>
    <w:rsid w:val="008A47E6"/>
    <w:rsid w:val="008A5859"/>
    <w:rsid w:val="008A59B6"/>
    <w:rsid w:val="008A63FC"/>
    <w:rsid w:val="008B363D"/>
    <w:rsid w:val="008B4A6E"/>
    <w:rsid w:val="008B4D28"/>
    <w:rsid w:val="008B790E"/>
    <w:rsid w:val="008C0EC1"/>
    <w:rsid w:val="008C2C42"/>
    <w:rsid w:val="008C2CD8"/>
    <w:rsid w:val="008C341D"/>
    <w:rsid w:val="008C5433"/>
    <w:rsid w:val="008C5FD5"/>
    <w:rsid w:val="008C742A"/>
    <w:rsid w:val="008C7740"/>
    <w:rsid w:val="008C7BA8"/>
    <w:rsid w:val="008D021F"/>
    <w:rsid w:val="008D1C17"/>
    <w:rsid w:val="008D2EAF"/>
    <w:rsid w:val="008D3D83"/>
    <w:rsid w:val="008D4D7E"/>
    <w:rsid w:val="008D5951"/>
    <w:rsid w:val="008D59E0"/>
    <w:rsid w:val="008D7281"/>
    <w:rsid w:val="008D7D14"/>
    <w:rsid w:val="008E017C"/>
    <w:rsid w:val="008E03FC"/>
    <w:rsid w:val="008E0DCF"/>
    <w:rsid w:val="008E413F"/>
    <w:rsid w:val="008E5A71"/>
    <w:rsid w:val="008E601A"/>
    <w:rsid w:val="008E6238"/>
    <w:rsid w:val="008E6382"/>
    <w:rsid w:val="008E730C"/>
    <w:rsid w:val="008E7BB6"/>
    <w:rsid w:val="008F0384"/>
    <w:rsid w:val="008F064D"/>
    <w:rsid w:val="008F2946"/>
    <w:rsid w:val="008F3E7F"/>
    <w:rsid w:val="008F5C10"/>
    <w:rsid w:val="008F65F4"/>
    <w:rsid w:val="008F6765"/>
    <w:rsid w:val="008F69AE"/>
    <w:rsid w:val="008F6F63"/>
    <w:rsid w:val="008F73BC"/>
    <w:rsid w:val="00901393"/>
    <w:rsid w:val="00901795"/>
    <w:rsid w:val="00902095"/>
    <w:rsid w:val="0090214A"/>
    <w:rsid w:val="00902C39"/>
    <w:rsid w:val="00905306"/>
    <w:rsid w:val="00905440"/>
    <w:rsid w:val="00905562"/>
    <w:rsid w:val="00907858"/>
    <w:rsid w:val="009102DB"/>
    <w:rsid w:val="00911D17"/>
    <w:rsid w:val="009130DC"/>
    <w:rsid w:val="00913233"/>
    <w:rsid w:val="00916283"/>
    <w:rsid w:val="009175C8"/>
    <w:rsid w:val="00921DDA"/>
    <w:rsid w:val="00921E8C"/>
    <w:rsid w:val="00922021"/>
    <w:rsid w:val="009243EB"/>
    <w:rsid w:val="009259EA"/>
    <w:rsid w:val="00925D76"/>
    <w:rsid w:val="00927285"/>
    <w:rsid w:val="00927B4F"/>
    <w:rsid w:val="0093000E"/>
    <w:rsid w:val="00930A74"/>
    <w:rsid w:val="0093155A"/>
    <w:rsid w:val="00931587"/>
    <w:rsid w:val="00933B2E"/>
    <w:rsid w:val="00933B4B"/>
    <w:rsid w:val="00934A19"/>
    <w:rsid w:val="00935F11"/>
    <w:rsid w:val="009361A9"/>
    <w:rsid w:val="00941762"/>
    <w:rsid w:val="009428F5"/>
    <w:rsid w:val="00942E6A"/>
    <w:rsid w:val="009457F9"/>
    <w:rsid w:val="00946AAF"/>
    <w:rsid w:val="00952AAB"/>
    <w:rsid w:val="009536E9"/>
    <w:rsid w:val="00954E17"/>
    <w:rsid w:val="0095530D"/>
    <w:rsid w:val="009559E7"/>
    <w:rsid w:val="0095607B"/>
    <w:rsid w:val="009574D4"/>
    <w:rsid w:val="00957F0F"/>
    <w:rsid w:val="00960611"/>
    <w:rsid w:val="00961446"/>
    <w:rsid w:val="0096181C"/>
    <w:rsid w:val="0096610D"/>
    <w:rsid w:val="00966FD0"/>
    <w:rsid w:val="00970D47"/>
    <w:rsid w:val="00971AA4"/>
    <w:rsid w:val="00972F25"/>
    <w:rsid w:val="009754A2"/>
    <w:rsid w:val="00976A14"/>
    <w:rsid w:val="00977B87"/>
    <w:rsid w:val="009817D6"/>
    <w:rsid w:val="009832F6"/>
    <w:rsid w:val="0098342F"/>
    <w:rsid w:val="00984100"/>
    <w:rsid w:val="009845E7"/>
    <w:rsid w:val="00984923"/>
    <w:rsid w:val="009863C4"/>
    <w:rsid w:val="00990318"/>
    <w:rsid w:val="00992A0F"/>
    <w:rsid w:val="00992ADE"/>
    <w:rsid w:val="00992D76"/>
    <w:rsid w:val="009938DE"/>
    <w:rsid w:val="00995362"/>
    <w:rsid w:val="00996BCA"/>
    <w:rsid w:val="00996E00"/>
    <w:rsid w:val="00996F70"/>
    <w:rsid w:val="009A0B1D"/>
    <w:rsid w:val="009A1131"/>
    <w:rsid w:val="009A275D"/>
    <w:rsid w:val="009A3B32"/>
    <w:rsid w:val="009A5478"/>
    <w:rsid w:val="009A6456"/>
    <w:rsid w:val="009A680A"/>
    <w:rsid w:val="009A77F8"/>
    <w:rsid w:val="009B3BD5"/>
    <w:rsid w:val="009B3E75"/>
    <w:rsid w:val="009B45A5"/>
    <w:rsid w:val="009B6559"/>
    <w:rsid w:val="009B6999"/>
    <w:rsid w:val="009B6AC8"/>
    <w:rsid w:val="009B6B2F"/>
    <w:rsid w:val="009B6C42"/>
    <w:rsid w:val="009B760E"/>
    <w:rsid w:val="009B7E0D"/>
    <w:rsid w:val="009C6910"/>
    <w:rsid w:val="009C6F0E"/>
    <w:rsid w:val="009D0968"/>
    <w:rsid w:val="009D0FB8"/>
    <w:rsid w:val="009D18B7"/>
    <w:rsid w:val="009D1BB6"/>
    <w:rsid w:val="009D2F4C"/>
    <w:rsid w:val="009D5DD8"/>
    <w:rsid w:val="009D639E"/>
    <w:rsid w:val="009D7DA4"/>
    <w:rsid w:val="009E0D1E"/>
    <w:rsid w:val="009E1241"/>
    <w:rsid w:val="009E15B3"/>
    <w:rsid w:val="009E1A28"/>
    <w:rsid w:val="009E2CEE"/>
    <w:rsid w:val="009E62F9"/>
    <w:rsid w:val="009E71BF"/>
    <w:rsid w:val="009F09EE"/>
    <w:rsid w:val="009F238F"/>
    <w:rsid w:val="009F28DF"/>
    <w:rsid w:val="009F3CDB"/>
    <w:rsid w:val="009F6176"/>
    <w:rsid w:val="009F6C5E"/>
    <w:rsid w:val="009F75E2"/>
    <w:rsid w:val="009F7829"/>
    <w:rsid w:val="00A046B5"/>
    <w:rsid w:val="00A06074"/>
    <w:rsid w:val="00A06174"/>
    <w:rsid w:val="00A06651"/>
    <w:rsid w:val="00A11B40"/>
    <w:rsid w:val="00A12815"/>
    <w:rsid w:val="00A137DA"/>
    <w:rsid w:val="00A13A54"/>
    <w:rsid w:val="00A13B47"/>
    <w:rsid w:val="00A14C71"/>
    <w:rsid w:val="00A17184"/>
    <w:rsid w:val="00A23804"/>
    <w:rsid w:val="00A2406B"/>
    <w:rsid w:val="00A24DF8"/>
    <w:rsid w:val="00A258D0"/>
    <w:rsid w:val="00A33D95"/>
    <w:rsid w:val="00A35569"/>
    <w:rsid w:val="00A36DD6"/>
    <w:rsid w:val="00A37F72"/>
    <w:rsid w:val="00A4121C"/>
    <w:rsid w:val="00A45154"/>
    <w:rsid w:val="00A45EB3"/>
    <w:rsid w:val="00A54040"/>
    <w:rsid w:val="00A5408E"/>
    <w:rsid w:val="00A5423A"/>
    <w:rsid w:val="00A56F72"/>
    <w:rsid w:val="00A641DA"/>
    <w:rsid w:val="00A64D39"/>
    <w:rsid w:val="00A64FA5"/>
    <w:rsid w:val="00A6519C"/>
    <w:rsid w:val="00A65D54"/>
    <w:rsid w:val="00A65E01"/>
    <w:rsid w:val="00A67268"/>
    <w:rsid w:val="00A67964"/>
    <w:rsid w:val="00A67B85"/>
    <w:rsid w:val="00A71B64"/>
    <w:rsid w:val="00A729EC"/>
    <w:rsid w:val="00A73234"/>
    <w:rsid w:val="00A74EC6"/>
    <w:rsid w:val="00A75D59"/>
    <w:rsid w:val="00A76686"/>
    <w:rsid w:val="00A76A54"/>
    <w:rsid w:val="00A76AE8"/>
    <w:rsid w:val="00A7724E"/>
    <w:rsid w:val="00A818D6"/>
    <w:rsid w:val="00A81BF0"/>
    <w:rsid w:val="00A82E1C"/>
    <w:rsid w:val="00A849EA"/>
    <w:rsid w:val="00A85213"/>
    <w:rsid w:val="00A85258"/>
    <w:rsid w:val="00A85E6A"/>
    <w:rsid w:val="00A90C22"/>
    <w:rsid w:val="00A934B5"/>
    <w:rsid w:val="00A96E02"/>
    <w:rsid w:val="00A96E61"/>
    <w:rsid w:val="00AA19A2"/>
    <w:rsid w:val="00AA2EBB"/>
    <w:rsid w:val="00AA3910"/>
    <w:rsid w:val="00AA737F"/>
    <w:rsid w:val="00AB045D"/>
    <w:rsid w:val="00AB0CC2"/>
    <w:rsid w:val="00AB0FA6"/>
    <w:rsid w:val="00AB2274"/>
    <w:rsid w:val="00AB22CA"/>
    <w:rsid w:val="00AB2781"/>
    <w:rsid w:val="00AB2BE1"/>
    <w:rsid w:val="00AB3017"/>
    <w:rsid w:val="00AB3321"/>
    <w:rsid w:val="00AB42EB"/>
    <w:rsid w:val="00AB5E93"/>
    <w:rsid w:val="00AC00F5"/>
    <w:rsid w:val="00AC109A"/>
    <w:rsid w:val="00AC286A"/>
    <w:rsid w:val="00AC32FD"/>
    <w:rsid w:val="00AC3458"/>
    <w:rsid w:val="00AC52CB"/>
    <w:rsid w:val="00AD00AA"/>
    <w:rsid w:val="00AD0A1E"/>
    <w:rsid w:val="00AD0E5D"/>
    <w:rsid w:val="00AD1A86"/>
    <w:rsid w:val="00AD23D0"/>
    <w:rsid w:val="00AD2467"/>
    <w:rsid w:val="00AD476C"/>
    <w:rsid w:val="00AD4ECC"/>
    <w:rsid w:val="00AD76A2"/>
    <w:rsid w:val="00AD7EFB"/>
    <w:rsid w:val="00AE0D09"/>
    <w:rsid w:val="00AE2CE9"/>
    <w:rsid w:val="00AE5724"/>
    <w:rsid w:val="00AE6509"/>
    <w:rsid w:val="00AE6603"/>
    <w:rsid w:val="00AF071A"/>
    <w:rsid w:val="00AF2601"/>
    <w:rsid w:val="00AF27D1"/>
    <w:rsid w:val="00AF2DF3"/>
    <w:rsid w:val="00AF36C9"/>
    <w:rsid w:val="00AF4699"/>
    <w:rsid w:val="00AF48CB"/>
    <w:rsid w:val="00AF6C1B"/>
    <w:rsid w:val="00B00313"/>
    <w:rsid w:val="00B03310"/>
    <w:rsid w:val="00B1128F"/>
    <w:rsid w:val="00B12CE8"/>
    <w:rsid w:val="00B13555"/>
    <w:rsid w:val="00B13664"/>
    <w:rsid w:val="00B14B79"/>
    <w:rsid w:val="00B157D1"/>
    <w:rsid w:val="00B16327"/>
    <w:rsid w:val="00B16D2B"/>
    <w:rsid w:val="00B211AB"/>
    <w:rsid w:val="00B21666"/>
    <w:rsid w:val="00B22B3B"/>
    <w:rsid w:val="00B23166"/>
    <w:rsid w:val="00B23753"/>
    <w:rsid w:val="00B23B58"/>
    <w:rsid w:val="00B26816"/>
    <w:rsid w:val="00B307A2"/>
    <w:rsid w:val="00B31C9E"/>
    <w:rsid w:val="00B32057"/>
    <w:rsid w:val="00B3261B"/>
    <w:rsid w:val="00B337D0"/>
    <w:rsid w:val="00B34EE0"/>
    <w:rsid w:val="00B34F29"/>
    <w:rsid w:val="00B36043"/>
    <w:rsid w:val="00B3675F"/>
    <w:rsid w:val="00B37F31"/>
    <w:rsid w:val="00B4072C"/>
    <w:rsid w:val="00B40798"/>
    <w:rsid w:val="00B424CE"/>
    <w:rsid w:val="00B42E23"/>
    <w:rsid w:val="00B44859"/>
    <w:rsid w:val="00B457A6"/>
    <w:rsid w:val="00B46A60"/>
    <w:rsid w:val="00B47157"/>
    <w:rsid w:val="00B53D53"/>
    <w:rsid w:val="00B5508E"/>
    <w:rsid w:val="00B55980"/>
    <w:rsid w:val="00B601D3"/>
    <w:rsid w:val="00B6071B"/>
    <w:rsid w:val="00B60AB7"/>
    <w:rsid w:val="00B61C92"/>
    <w:rsid w:val="00B6241F"/>
    <w:rsid w:val="00B63AFC"/>
    <w:rsid w:val="00B65231"/>
    <w:rsid w:val="00B6689A"/>
    <w:rsid w:val="00B70F94"/>
    <w:rsid w:val="00B71B7C"/>
    <w:rsid w:val="00B71D4B"/>
    <w:rsid w:val="00B71EDE"/>
    <w:rsid w:val="00B72B18"/>
    <w:rsid w:val="00B72B3A"/>
    <w:rsid w:val="00B74E2B"/>
    <w:rsid w:val="00B77A2E"/>
    <w:rsid w:val="00B80830"/>
    <w:rsid w:val="00B832CE"/>
    <w:rsid w:val="00B84EE5"/>
    <w:rsid w:val="00B84FAB"/>
    <w:rsid w:val="00B85EC1"/>
    <w:rsid w:val="00B86937"/>
    <w:rsid w:val="00B87028"/>
    <w:rsid w:val="00B9074A"/>
    <w:rsid w:val="00B91FCC"/>
    <w:rsid w:val="00B9298D"/>
    <w:rsid w:val="00B9339F"/>
    <w:rsid w:val="00B94356"/>
    <w:rsid w:val="00B96377"/>
    <w:rsid w:val="00B96E87"/>
    <w:rsid w:val="00B96E93"/>
    <w:rsid w:val="00B97A16"/>
    <w:rsid w:val="00BA1419"/>
    <w:rsid w:val="00BA206C"/>
    <w:rsid w:val="00BA30A2"/>
    <w:rsid w:val="00BA319C"/>
    <w:rsid w:val="00BA43AB"/>
    <w:rsid w:val="00BA569A"/>
    <w:rsid w:val="00BB06A7"/>
    <w:rsid w:val="00BB17C4"/>
    <w:rsid w:val="00BB2B55"/>
    <w:rsid w:val="00BB329A"/>
    <w:rsid w:val="00BB3597"/>
    <w:rsid w:val="00BB3A55"/>
    <w:rsid w:val="00BB45E4"/>
    <w:rsid w:val="00BB5F73"/>
    <w:rsid w:val="00BB7311"/>
    <w:rsid w:val="00BC0250"/>
    <w:rsid w:val="00BC0DFC"/>
    <w:rsid w:val="00BC2889"/>
    <w:rsid w:val="00BC356E"/>
    <w:rsid w:val="00BC4DC6"/>
    <w:rsid w:val="00BC57F2"/>
    <w:rsid w:val="00BC5CEB"/>
    <w:rsid w:val="00BC6406"/>
    <w:rsid w:val="00BC7812"/>
    <w:rsid w:val="00BD0845"/>
    <w:rsid w:val="00BD0B55"/>
    <w:rsid w:val="00BD2D77"/>
    <w:rsid w:val="00BD5110"/>
    <w:rsid w:val="00BD5C95"/>
    <w:rsid w:val="00BD790D"/>
    <w:rsid w:val="00BE0197"/>
    <w:rsid w:val="00BE081A"/>
    <w:rsid w:val="00BE0DDF"/>
    <w:rsid w:val="00BE2715"/>
    <w:rsid w:val="00BE4014"/>
    <w:rsid w:val="00BE43D9"/>
    <w:rsid w:val="00BE4C9E"/>
    <w:rsid w:val="00BE5276"/>
    <w:rsid w:val="00BE7FAA"/>
    <w:rsid w:val="00BF01D7"/>
    <w:rsid w:val="00BF02C1"/>
    <w:rsid w:val="00BF1818"/>
    <w:rsid w:val="00BF1BD0"/>
    <w:rsid w:val="00BF1EAC"/>
    <w:rsid w:val="00BF2F63"/>
    <w:rsid w:val="00BF427B"/>
    <w:rsid w:val="00BF69F9"/>
    <w:rsid w:val="00BF6F5D"/>
    <w:rsid w:val="00C04591"/>
    <w:rsid w:val="00C05885"/>
    <w:rsid w:val="00C05C52"/>
    <w:rsid w:val="00C05CD2"/>
    <w:rsid w:val="00C07B9C"/>
    <w:rsid w:val="00C115F6"/>
    <w:rsid w:val="00C155CE"/>
    <w:rsid w:val="00C15621"/>
    <w:rsid w:val="00C17108"/>
    <w:rsid w:val="00C17EBE"/>
    <w:rsid w:val="00C2122E"/>
    <w:rsid w:val="00C212BE"/>
    <w:rsid w:val="00C253E5"/>
    <w:rsid w:val="00C27C8A"/>
    <w:rsid w:val="00C316AE"/>
    <w:rsid w:val="00C3265B"/>
    <w:rsid w:val="00C329DE"/>
    <w:rsid w:val="00C32B83"/>
    <w:rsid w:val="00C37C2E"/>
    <w:rsid w:val="00C40ACC"/>
    <w:rsid w:val="00C41E8B"/>
    <w:rsid w:val="00C4206D"/>
    <w:rsid w:val="00C42DCB"/>
    <w:rsid w:val="00C43312"/>
    <w:rsid w:val="00C43AB6"/>
    <w:rsid w:val="00C45342"/>
    <w:rsid w:val="00C50A99"/>
    <w:rsid w:val="00C50CF7"/>
    <w:rsid w:val="00C514FA"/>
    <w:rsid w:val="00C52238"/>
    <w:rsid w:val="00C53357"/>
    <w:rsid w:val="00C55CE2"/>
    <w:rsid w:val="00C56403"/>
    <w:rsid w:val="00C60364"/>
    <w:rsid w:val="00C63C07"/>
    <w:rsid w:val="00C6487B"/>
    <w:rsid w:val="00C667F0"/>
    <w:rsid w:val="00C671CB"/>
    <w:rsid w:val="00C67DBC"/>
    <w:rsid w:val="00C70666"/>
    <w:rsid w:val="00C70C88"/>
    <w:rsid w:val="00C71BBF"/>
    <w:rsid w:val="00C72478"/>
    <w:rsid w:val="00C72A90"/>
    <w:rsid w:val="00C72AF5"/>
    <w:rsid w:val="00C743A3"/>
    <w:rsid w:val="00C74BA5"/>
    <w:rsid w:val="00C75024"/>
    <w:rsid w:val="00C76F5D"/>
    <w:rsid w:val="00C77CDC"/>
    <w:rsid w:val="00C80455"/>
    <w:rsid w:val="00C83035"/>
    <w:rsid w:val="00C842F6"/>
    <w:rsid w:val="00C85F08"/>
    <w:rsid w:val="00C86C36"/>
    <w:rsid w:val="00C876F6"/>
    <w:rsid w:val="00C908A7"/>
    <w:rsid w:val="00C93EC8"/>
    <w:rsid w:val="00CA03A1"/>
    <w:rsid w:val="00CA0A50"/>
    <w:rsid w:val="00CA1BFB"/>
    <w:rsid w:val="00CA24F3"/>
    <w:rsid w:val="00CA2D76"/>
    <w:rsid w:val="00CA358B"/>
    <w:rsid w:val="00CA3F57"/>
    <w:rsid w:val="00CA456D"/>
    <w:rsid w:val="00CA48CB"/>
    <w:rsid w:val="00CA4C39"/>
    <w:rsid w:val="00CA55DC"/>
    <w:rsid w:val="00CA55E0"/>
    <w:rsid w:val="00CA625E"/>
    <w:rsid w:val="00CA6740"/>
    <w:rsid w:val="00CA7525"/>
    <w:rsid w:val="00CA77D4"/>
    <w:rsid w:val="00CB34A9"/>
    <w:rsid w:val="00CB397A"/>
    <w:rsid w:val="00CB4B48"/>
    <w:rsid w:val="00CB55EA"/>
    <w:rsid w:val="00CB5D79"/>
    <w:rsid w:val="00CB6DA1"/>
    <w:rsid w:val="00CB73CB"/>
    <w:rsid w:val="00CB7C25"/>
    <w:rsid w:val="00CC079A"/>
    <w:rsid w:val="00CC16D6"/>
    <w:rsid w:val="00CC1FC8"/>
    <w:rsid w:val="00CC294D"/>
    <w:rsid w:val="00CC4299"/>
    <w:rsid w:val="00CC5866"/>
    <w:rsid w:val="00CC58F1"/>
    <w:rsid w:val="00CC5C18"/>
    <w:rsid w:val="00CC7651"/>
    <w:rsid w:val="00CD2D58"/>
    <w:rsid w:val="00CD3D9B"/>
    <w:rsid w:val="00CD7080"/>
    <w:rsid w:val="00CD78CA"/>
    <w:rsid w:val="00CE0B46"/>
    <w:rsid w:val="00CE0E7B"/>
    <w:rsid w:val="00CE29E8"/>
    <w:rsid w:val="00CE3717"/>
    <w:rsid w:val="00CE571C"/>
    <w:rsid w:val="00CE7568"/>
    <w:rsid w:val="00CE76F7"/>
    <w:rsid w:val="00CE7922"/>
    <w:rsid w:val="00CF1684"/>
    <w:rsid w:val="00CF2041"/>
    <w:rsid w:val="00CF51EE"/>
    <w:rsid w:val="00CF5BB0"/>
    <w:rsid w:val="00CF7A4B"/>
    <w:rsid w:val="00CF7B96"/>
    <w:rsid w:val="00D0078E"/>
    <w:rsid w:val="00D0179D"/>
    <w:rsid w:val="00D04273"/>
    <w:rsid w:val="00D05050"/>
    <w:rsid w:val="00D108F1"/>
    <w:rsid w:val="00D11973"/>
    <w:rsid w:val="00D12E6E"/>
    <w:rsid w:val="00D13449"/>
    <w:rsid w:val="00D13DE0"/>
    <w:rsid w:val="00D15D26"/>
    <w:rsid w:val="00D16B3E"/>
    <w:rsid w:val="00D205F8"/>
    <w:rsid w:val="00D21F46"/>
    <w:rsid w:val="00D2410E"/>
    <w:rsid w:val="00D24A08"/>
    <w:rsid w:val="00D24D21"/>
    <w:rsid w:val="00D26700"/>
    <w:rsid w:val="00D30247"/>
    <w:rsid w:val="00D31FBB"/>
    <w:rsid w:val="00D32A89"/>
    <w:rsid w:val="00D353BF"/>
    <w:rsid w:val="00D35FA2"/>
    <w:rsid w:val="00D3721A"/>
    <w:rsid w:val="00D40735"/>
    <w:rsid w:val="00D40FCB"/>
    <w:rsid w:val="00D41548"/>
    <w:rsid w:val="00D41BDD"/>
    <w:rsid w:val="00D42197"/>
    <w:rsid w:val="00D4415D"/>
    <w:rsid w:val="00D46BC2"/>
    <w:rsid w:val="00D46D34"/>
    <w:rsid w:val="00D47586"/>
    <w:rsid w:val="00D51A1A"/>
    <w:rsid w:val="00D52620"/>
    <w:rsid w:val="00D52938"/>
    <w:rsid w:val="00D54652"/>
    <w:rsid w:val="00D55FCD"/>
    <w:rsid w:val="00D56946"/>
    <w:rsid w:val="00D56C11"/>
    <w:rsid w:val="00D6163D"/>
    <w:rsid w:val="00D619DB"/>
    <w:rsid w:val="00D64592"/>
    <w:rsid w:val="00D64FC0"/>
    <w:rsid w:val="00D651D9"/>
    <w:rsid w:val="00D65E3A"/>
    <w:rsid w:val="00D66105"/>
    <w:rsid w:val="00D66FF5"/>
    <w:rsid w:val="00D6755A"/>
    <w:rsid w:val="00D70E82"/>
    <w:rsid w:val="00D72DB9"/>
    <w:rsid w:val="00D72DE3"/>
    <w:rsid w:val="00D80482"/>
    <w:rsid w:val="00D807C8"/>
    <w:rsid w:val="00D82752"/>
    <w:rsid w:val="00D82D04"/>
    <w:rsid w:val="00D86D7E"/>
    <w:rsid w:val="00D91A2B"/>
    <w:rsid w:val="00D93CD7"/>
    <w:rsid w:val="00D945A2"/>
    <w:rsid w:val="00D945B0"/>
    <w:rsid w:val="00D95850"/>
    <w:rsid w:val="00DA0641"/>
    <w:rsid w:val="00DA0EC6"/>
    <w:rsid w:val="00DA21D6"/>
    <w:rsid w:val="00DA26AD"/>
    <w:rsid w:val="00DA643E"/>
    <w:rsid w:val="00DA72A2"/>
    <w:rsid w:val="00DB0B76"/>
    <w:rsid w:val="00DB1F19"/>
    <w:rsid w:val="00DB28D3"/>
    <w:rsid w:val="00DB5914"/>
    <w:rsid w:val="00DB6063"/>
    <w:rsid w:val="00DC00D1"/>
    <w:rsid w:val="00DC2A99"/>
    <w:rsid w:val="00DC3D51"/>
    <w:rsid w:val="00DC5018"/>
    <w:rsid w:val="00DD015E"/>
    <w:rsid w:val="00DD0256"/>
    <w:rsid w:val="00DD03C4"/>
    <w:rsid w:val="00DD03CD"/>
    <w:rsid w:val="00DD0DC3"/>
    <w:rsid w:val="00DD2385"/>
    <w:rsid w:val="00DD2F7C"/>
    <w:rsid w:val="00DD471A"/>
    <w:rsid w:val="00DD640F"/>
    <w:rsid w:val="00DD7463"/>
    <w:rsid w:val="00DE26B2"/>
    <w:rsid w:val="00DE45D7"/>
    <w:rsid w:val="00DE5135"/>
    <w:rsid w:val="00DE796E"/>
    <w:rsid w:val="00DE7BC2"/>
    <w:rsid w:val="00DF10CC"/>
    <w:rsid w:val="00DF10F9"/>
    <w:rsid w:val="00DF2CF3"/>
    <w:rsid w:val="00DF2EDB"/>
    <w:rsid w:val="00DF3F48"/>
    <w:rsid w:val="00DF5ABA"/>
    <w:rsid w:val="00DF6E05"/>
    <w:rsid w:val="00DF70CC"/>
    <w:rsid w:val="00DF7D75"/>
    <w:rsid w:val="00E037BA"/>
    <w:rsid w:val="00E03F85"/>
    <w:rsid w:val="00E053BB"/>
    <w:rsid w:val="00E064A6"/>
    <w:rsid w:val="00E066B7"/>
    <w:rsid w:val="00E10658"/>
    <w:rsid w:val="00E111E7"/>
    <w:rsid w:val="00E1203B"/>
    <w:rsid w:val="00E12100"/>
    <w:rsid w:val="00E12BF3"/>
    <w:rsid w:val="00E20057"/>
    <w:rsid w:val="00E2045C"/>
    <w:rsid w:val="00E20FC0"/>
    <w:rsid w:val="00E21679"/>
    <w:rsid w:val="00E224F9"/>
    <w:rsid w:val="00E232AF"/>
    <w:rsid w:val="00E24615"/>
    <w:rsid w:val="00E26413"/>
    <w:rsid w:val="00E30CE0"/>
    <w:rsid w:val="00E31B57"/>
    <w:rsid w:val="00E33ED6"/>
    <w:rsid w:val="00E346E0"/>
    <w:rsid w:val="00E3474E"/>
    <w:rsid w:val="00E34E3F"/>
    <w:rsid w:val="00E403A7"/>
    <w:rsid w:val="00E40428"/>
    <w:rsid w:val="00E40C9D"/>
    <w:rsid w:val="00E42B83"/>
    <w:rsid w:val="00E433BC"/>
    <w:rsid w:val="00E44256"/>
    <w:rsid w:val="00E45FA3"/>
    <w:rsid w:val="00E476AB"/>
    <w:rsid w:val="00E51DC2"/>
    <w:rsid w:val="00E52625"/>
    <w:rsid w:val="00E54B73"/>
    <w:rsid w:val="00E55DA8"/>
    <w:rsid w:val="00E56118"/>
    <w:rsid w:val="00E57DA1"/>
    <w:rsid w:val="00E57F57"/>
    <w:rsid w:val="00E609CB"/>
    <w:rsid w:val="00E60CCE"/>
    <w:rsid w:val="00E6219D"/>
    <w:rsid w:val="00E6245C"/>
    <w:rsid w:val="00E626A9"/>
    <w:rsid w:val="00E64BBD"/>
    <w:rsid w:val="00E6660A"/>
    <w:rsid w:val="00E666C6"/>
    <w:rsid w:val="00E67864"/>
    <w:rsid w:val="00E714F6"/>
    <w:rsid w:val="00E71BD3"/>
    <w:rsid w:val="00E71F6E"/>
    <w:rsid w:val="00E73744"/>
    <w:rsid w:val="00E76AF4"/>
    <w:rsid w:val="00E77E47"/>
    <w:rsid w:val="00E816DE"/>
    <w:rsid w:val="00E8218C"/>
    <w:rsid w:val="00E82249"/>
    <w:rsid w:val="00E837D9"/>
    <w:rsid w:val="00E86B8D"/>
    <w:rsid w:val="00E87245"/>
    <w:rsid w:val="00E87565"/>
    <w:rsid w:val="00E929FF"/>
    <w:rsid w:val="00E92F66"/>
    <w:rsid w:val="00E953D6"/>
    <w:rsid w:val="00E9610E"/>
    <w:rsid w:val="00E9689B"/>
    <w:rsid w:val="00EA0D31"/>
    <w:rsid w:val="00EA2091"/>
    <w:rsid w:val="00EA21DC"/>
    <w:rsid w:val="00EA3E9D"/>
    <w:rsid w:val="00EA4D87"/>
    <w:rsid w:val="00EA5324"/>
    <w:rsid w:val="00EA5D3F"/>
    <w:rsid w:val="00EA72CB"/>
    <w:rsid w:val="00EB0B42"/>
    <w:rsid w:val="00EB0DA7"/>
    <w:rsid w:val="00EB3D48"/>
    <w:rsid w:val="00EB5BBC"/>
    <w:rsid w:val="00EB62D8"/>
    <w:rsid w:val="00EB631D"/>
    <w:rsid w:val="00EB67E7"/>
    <w:rsid w:val="00EB6B73"/>
    <w:rsid w:val="00EB6FEB"/>
    <w:rsid w:val="00EB7D82"/>
    <w:rsid w:val="00EB7EA3"/>
    <w:rsid w:val="00EB7FB0"/>
    <w:rsid w:val="00EC4359"/>
    <w:rsid w:val="00EC532A"/>
    <w:rsid w:val="00EC61E3"/>
    <w:rsid w:val="00EC66BA"/>
    <w:rsid w:val="00EC72A6"/>
    <w:rsid w:val="00EC7BCC"/>
    <w:rsid w:val="00ED0703"/>
    <w:rsid w:val="00ED2431"/>
    <w:rsid w:val="00ED24DE"/>
    <w:rsid w:val="00ED3B10"/>
    <w:rsid w:val="00ED4A49"/>
    <w:rsid w:val="00ED547F"/>
    <w:rsid w:val="00ED5D93"/>
    <w:rsid w:val="00ED6392"/>
    <w:rsid w:val="00ED67ED"/>
    <w:rsid w:val="00ED6C68"/>
    <w:rsid w:val="00EE2C42"/>
    <w:rsid w:val="00EE2FA0"/>
    <w:rsid w:val="00EE49BD"/>
    <w:rsid w:val="00EE504E"/>
    <w:rsid w:val="00EE5411"/>
    <w:rsid w:val="00EE7BF6"/>
    <w:rsid w:val="00EF2525"/>
    <w:rsid w:val="00EF2DA7"/>
    <w:rsid w:val="00EF3805"/>
    <w:rsid w:val="00EF6199"/>
    <w:rsid w:val="00EF6265"/>
    <w:rsid w:val="00EF7838"/>
    <w:rsid w:val="00F005E4"/>
    <w:rsid w:val="00F00EA1"/>
    <w:rsid w:val="00F01C07"/>
    <w:rsid w:val="00F0292F"/>
    <w:rsid w:val="00F04140"/>
    <w:rsid w:val="00F06AFB"/>
    <w:rsid w:val="00F07282"/>
    <w:rsid w:val="00F111F2"/>
    <w:rsid w:val="00F114D3"/>
    <w:rsid w:val="00F13828"/>
    <w:rsid w:val="00F1411F"/>
    <w:rsid w:val="00F17F1C"/>
    <w:rsid w:val="00F208BF"/>
    <w:rsid w:val="00F251B8"/>
    <w:rsid w:val="00F259D5"/>
    <w:rsid w:val="00F26962"/>
    <w:rsid w:val="00F27150"/>
    <w:rsid w:val="00F3364A"/>
    <w:rsid w:val="00F363DF"/>
    <w:rsid w:val="00F363FC"/>
    <w:rsid w:val="00F36636"/>
    <w:rsid w:val="00F3745A"/>
    <w:rsid w:val="00F40237"/>
    <w:rsid w:val="00F41592"/>
    <w:rsid w:val="00F42675"/>
    <w:rsid w:val="00F4390C"/>
    <w:rsid w:val="00F448ED"/>
    <w:rsid w:val="00F45896"/>
    <w:rsid w:val="00F45B05"/>
    <w:rsid w:val="00F45BEB"/>
    <w:rsid w:val="00F45DD1"/>
    <w:rsid w:val="00F47F78"/>
    <w:rsid w:val="00F519A9"/>
    <w:rsid w:val="00F540E2"/>
    <w:rsid w:val="00F54C60"/>
    <w:rsid w:val="00F56365"/>
    <w:rsid w:val="00F61104"/>
    <w:rsid w:val="00F626A2"/>
    <w:rsid w:val="00F62EE2"/>
    <w:rsid w:val="00F64D71"/>
    <w:rsid w:val="00F663C5"/>
    <w:rsid w:val="00F67E63"/>
    <w:rsid w:val="00F70864"/>
    <w:rsid w:val="00F71363"/>
    <w:rsid w:val="00F71759"/>
    <w:rsid w:val="00F71969"/>
    <w:rsid w:val="00F736C5"/>
    <w:rsid w:val="00F778CB"/>
    <w:rsid w:val="00F8024A"/>
    <w:rsid w:val="00F80FD7"/>
    <w:rsid w:val="00F819E3"/>
    <w:rsid w:val="00F84532"/>
    <w:rsid w:val="00F85609"/>
    <w:rsid w:val="00F87A5B"/>
    <w:rsid w:val="00F87B85"/>
    <w:rsid w:val="00F9175D"/>
    <w:rsid w:val="00F92B10"/>
    <w:rsid w:val="00F9437E"/>
    <w:rsid w:val="00F96475"/>
    <w:rsid w:val="00F9785C"/>
    <w:rsid w:val="00F978B5"/>
    <w:rsid w:val="00F97DB4"/>
    <w:rsid w:val="00FA0822"/>
    <w:rsid w:val="00FA08D4"/>
    <w:rsid w:val="00FA2F26"/>
    <w:rsid w:val="00FA3DBB"/>
    <w:rsid w:val="00FA6632"/>
    <w:rsid w:val="00FA7223"/>
    <w:rsid w:val="00FA77D9"/>
    <w:rsid w:val="00FB110A"/>
    <w:rsid w:val="00FB1E50"/>
    <w:rsid w:val="00FB4F23"/>
    <w:rsid w:val="00FB705B"/>
    <w:rsid w:val="00FC0CB5"/>
    <w:rsid w:val="00FC0D96"/>
    <w:rsid w:val="00FC1A66"/>
    <w:rsid w:val="00FC4573"/>
    <w:rsid w:val="00FC4FC6"/>
    <w:rsid w:val="00FC5083"/>
    <w:rsid w:val="00FD0746"/>
    <w:rsid w:val="00FD0E88"/>
    <w:rsid w:val="00FD0F46"/>
    <w:rsid w:val="00FD13AF"/>
    <w:rsid w:val="00FD211D"/>
    <w:rsid w:val="00FD2210"/>
    <w:rsid w:val="00FD23A9"/>
    <w:rsid w:val="00FD670E"/>
    <w:rsid w:val="00FD6A80"/>
    <w:rsid w:val="00FD70B1"/>
    <w:rsid w:val="00FD7A0F"/>
    <w:rsid w:val="00FE1B04"/>
    <w:rsid w:val="00FE2CA5"/>
    <w:rsid w:val="00FE36A3"/>
    <w:rsid w:val="00FE3A9A"/>
    <w:rsid w:val="00FE3D14"/>
    <w:rsid w:val="00FE4624"/>
    <w:rsid w:val="00FE50D3"/>
    <w:rsid w:val="00FE5872"/>
    <w:rsid w:val="00FF0856"/>
    <w:rsid w:val="00FF2D88"/>
    <w:rsid w:val="00FF3479"/>
    <w:rsid w:val="00FF35A5"/>
    <w:rsid w:val="010F66F3"/>
    <w:rsid w:val="01157229"/>
    <w:rsid w:val="011A43E7"/>
    <w:rsid w:val="0129580A"/>
    <w:rsid w:val="01431BE0"/>
    <w:rsid w:val="014C3008"/>
    <w:rsid w:val="01565243"/>
    <w:rsid w:val="01643E8E"/>
    <w:rsid w:val="017C67B4"/>
    <w:rsid w:val="018811E2"/>
    <w:rsid w:val="019B2AF4"/>
    <w:rsid w:val="02010238"/>
    <w:rsid w:val="02581F72"/>
    <w:rsid w:val="025F2FA8"/>
    <w:rsid w:val="02614BD5"/>
    <w:rsid w:val="02652ED6"/>
    <w:rsid w:val="027C7FA9"/>
    <w:rsid w:val="02CA5230"/>
    <w:rsid w:val="031B5607"/>
    <w:rsid w:val="034F5C95"/>
    <w:rsid w:val="035012E0"/>
    <w:rsid w:val="03863B62"/>
    <w:rsid w:val="038D2D9F"/>
    <w:rsid w:val="03B021A6"/>
    <w:rsid w:val="03D17F1C"/>
    <w:rsid w:val="03D35645"/>
    <w:rsid w:val="03F60A33"/>
    <w:rsid w:val="04276497"/>
    <w:rsid w:val="043C1BE8"/>
    <w:rsid w:val="044741D3"/>
    <w:rsid w:val="044C1712"/>
    <w:rsid w:val="04655FB6"/>
    <w:rsid w:val="046F6317"/>
    <w:rsid w:val="04797422"/>
    <w:rsid w:val="04832686"/>
    <w:rsid w:val="04A46E78"/>
    <w:rsid w:val="04CE664A"/>
    <w:rsid w:val="04D33E42"/>
    <w:rsid w:val="04F320CA"/>
    <w:rsid w:val="04F73DAA"/>
    <w:rsid w:val="04FE507E"/>
    <w:rsid w:val="051732FA"/>
    <w:rsid w:val="05222354"/>
    <w:rsid w:val="054E45FD"/>
    <w:rsid w:val="05607C71"/>
    <w:rsid w:val="0564789E"/>
    <w:rsid w:val="05666808"/>
    <w:rsid w:val="056D12C5"/>
    <w:rsid w:val="0588282A"/>
    <w:rsid w:val="05A63F91"/>
    <w:rsid w:val="05B85F4E"/>
    <w:rsid w:val="05F64EE3"/>
    <w:rsid w:val="06655B8A"/>
    <w:rsid w:val="067F09BA"/>
    <w:rsid w:val="06A01F51"/>
    <w:rsid w:val="06A53C1D"/>
    <w:rsid w:val="06CB2EB0"/>
    <w:rsid w:val="071C70A4"/>
    <w:rsid w:val="07265D95"/>
    <w:rsid w:val="07685458"/>
    <w:rsid w:val="076D5A73"/>
    <w:rsid w:val="078769FD"/>
    <w:rsid w:val="07914494"/>
    <w:rsid w:val="07EE1CE9"/>
    <w:rsid w:val="083D7AD6"/>
    <w:rsid w:val="0842480A"/>
    <w:rsid w:val="085343CC"/>
    <w:rsid w:val="085D29EB"/>
    <w:rsid w:val="086533A2"/>
    <w:rsid w:val="088D543A"/>
    <w:rsid w:val="089D7773"/>
    <w:rsid w:val="089D78E3"/>
    <w:rsid w:val="08B32739"/>
    <w:rsid w:val="08BB06B3"/>
    <w:rsid w:val="08EE6740"/>
    <w:rsid w:val="0905049D"/>
    <w:rsid w:val="09135064"/>
    <w:rsid w:val="09675E23"/>
    <w:rsid w:val="098679FA"/>
    <w:rsid w:val="09A4108F"/>
    <w:rsid w:val="09C63687"/>
    <w:rsid w:val="09D41E2C"/>
    <w:rsid w:val="09DD6A7B"/>
    <w:rsid w:val="09E10052"/>
    <w:rsid w:val="0A124BD4"/>
    <w:rsid w:val="0A290570"/>
    <w:rsid w:val="0A306771"/>
    <w:rsid w:val="0A4E393A"/>
    <w:rsid w:val="0A6C1FEF"/>
    <w:rsid w:val="0AA619D0"/>
    <w:rsid w:val="0B0F304E"/>
    <w:rsid w:val="0B1E74E4"/>
    <w:rsid w:val="0B2247FB"/>
    <w:rsid w:val="0B440899"/>
    <w:rsid w:val="0B466003"/>
    <w:rsid w:val="0B583EAA"/>
    <w:rsid w:val="0B8B017A"/>
    <w:rsid w:val="0B97543A"/>
    <w:rsid w:val="0BEB1909"/>
    <w:rsid w:val="0C010B87"/>
    <w:rsid w:val="0C0C2C91"/>
    <w:rsid w:val="0C2317E6"/>
    <w:rsid w:val="0C2B7328"/>
    <w:rsid w:val="0C2D778C"/>
    <w:rsid w:val="0C3E0AF7"/>
    <w:rsid w:val="0C4257CC"/>
    <w:rsid w:val="0C591671"/>
    <w:rsid w:val="0C625649"/>
    <w:rsid w:val="0C714AF2"/>
    <w:rsid w:val="0C956F79"/>
    <w:rsid w:val="0CA95FC8"/>
    <w:rsid w:val="0CB101B0"/>
    <w:rsid w:val="0CC900F1"/>
    <w:rsid w:val="0CCD0108"/>
    <w:rsid w:val="0CE031A9"/>
    <w:rsid w:val="0CF33ACF"/>
    <w:rsid w:val="0D051299"/>
    <w:rsid w:val="0D0E3C6C"/>
    <w:rsid w:val="0D1349C7"/>
    <w:rsid w:val="0D284374"/>
    <w:rsid w:val="0D3460AE"/>
    <w:rsid w:val="0D4831DC"/>
    <w:rsid w:val="0D536093"/>
    <w:rsid w:val="0D662D48"/>
    <w:rsid w:val="0D99586E"/>
    <w:rsid w:val="0DA05600"/>
    <w:rsid w:val="0DA330C7"/>
    <w:rsid w:val="0DA95501"/>
    <w:rsid w:val="0DC33D1E"/>
    <w:rsid w:val="0E00734A"/>
    <w:rsid w:val="0E034CFA"/>
    <w:rsid w:val="0E351478"/>
    <w:rsid w:val="0E501DFF"/>
    <w:rsid w:val="0E656D31"/>
    <w:rsid w:val="0E6832DF"/>
    <w:rsid w:val="0E961EEA"/>
    <w:rsid w:val="0EB85E7E"/>
    <w:rsid w:val="0EBD2977"/>
    <w:rsid w:val="0EC731A0"/>
    <w:rsid w:val="0EE77D0B"/>
    <w:rsid w:val="0EF30784"/>
    <w:rsid w:val="0F22113C"/>
    <w:rsid w:val="0F3003E0"/>
    <w:rsid w:val="0F346E76"/>
    <w:rsid w:val="0F695C42"/>
    <w:rsid w:val="0F721707"/>
    <w:rsid w:val="0FA3207F"/>
    <w:rsid w:val="0FDF21A7"/>
    <w:rsid w:val="0FE96236"/>
    <w:rsid w:val="0FF7649B"/>
    <w:rsid w:val="1003304C"/>
    <w:rsid w:val="10190546"/>
    <w:rsid w:val="101D4CE6"/>
    <w:rsid w:val="105930EF"/>
    <w:rsid w:val="105B0D44"/>
    <w:rsid w:val="10612239"/>
    <w:rsid w:val="107000BF"/>
    <w:rsid w:val="108B698F"/>
    <w:rsid w:val="10953214"/>
    <w:rsid w:val="109615A9"/>
    <w:rsid w:val="10A642CA"/>
    <w:rsid w:val="10B73167"/>
    <w:rsid w:val="10C00446"/>
    <w:rsid w:val="1101210D"/>
    <w:rsid w:val="11231DF4"/>
    <w:rsid w:val="11324E83"/>
    <w:rsid w:val="11360C84"/>
    <w:rsid w:val="113746F3"/>
    <w:rsid w:val="1142016F"/>
    <w:rsid w:val="11481231"/>
    <w:rsid w:val="11666557"/>
    <w:rsid w:val="11A63D76"/>
    <w:rsid w:val="11AB6C31"/>
    <w:rsid w:val="11B92922"/>
    <w:rsid w:val="11C01B86"/>
    <w:rsid w:val="11FD1543"/>
    <w:rsid w:val="120B3CD2"/>
    <w:rsid w:val="121C7D02"/>
    <w:rsid w:val="121D3539"/>
    <w:rsid w:val="122A5B95"/>
    <w:rsid w:val="12401C55"/>
    <w:rsid w:val="124D2289"/>
    <w:rsid w:val="12865C3B"/>
    <w:rsid w:val="12893CAA"/>
    <w:rsid w:val="12B1592B"/>
    <w:rsid w:val="12BD09A0"/>
    <w:rsid w:val="12DB0933"/>
    <w:rsid w:val="12DB6711"/>
    <w:rsid w:val="12E22417"/>
    <w:rsid w:val="12E53DCA"/>
    <w:rsid w:val="12EA7317"/>
    <w:rsid w:val="12EF0719"/>
    <w:rsid w:val="1305589F"/>
    <w:rsid w:val="13541ADC"/>
    <w:rsid w:val="135E2736"/>
    <w:rsid w:val="13716E3F"/>
    <w:rsid w:val="13755BE2"/>
    <w:rsid w:val="138D6193"/>
    <w:rsid w:val="13BD5F73"/>
    <w:rsid w:val="13E4694A"/>
    <w:rsid w:val="13EB1D68"/>
    <w:rsid w:val="144E4536"/>
    <w:rsid w:val="146D5091"/>
    <w:rsid w:val="14A06C93"/>
    <w:rsid w:val="14B84994"/>
    <w:rsid w:val="14C75EEE"/>
    <w:rsid w:val="14CD4D80"/>
    <w:rsid w:val="14D16673"/>
    <w:rsid w:val="14F60019"/>
    <w:rsid w:val="14F849DF"/>
    <w:rsid w:val="15004E1B"/>
    <w:rsid w:val="15400EC6"/>
    <w:rsid w:val="15416E31"/>
    <w:rsid w:val="16160AEF"/>
    <w:rsid w:val="16164EA0"/>
    <w:rsid w:val="162A0EE7"/>
    <w:rsid w:val="164317BB"/>
    <w:rsid w:val="16972EC8"/>
    <w:rsid w:val="16C5470C"/>
    <w:rsid w:val="16CA07EC"/>
    <w:rsid w:val="16D276A1"/>
    <w:rsid w:val="16E43703"/>
    <w:rsid w:val="17132EA8"/>
    <w:rsid w:val="173226A2"/>
    <w:rsid w:val="1748048B"/>
    <w:rsid w:val="174F7B01"/>
    <w:rsid w:val="175042E0"/>
    <w:rsid w:val="175A4AB3"/>
    <w:rsid w:val="176C35A6"/>
    <w:rsid w:val="176D1177"/>
    <w:rsid w:val="17711D07"/>
    <w:rsid w:val="17720B4F"/>
    <w:rsid w:val="17781F7F"/>
    <w:rsid w:val="17797AB2"/>
    <w:rsid w:val="178A3AD7"/>
    <w:rsid w:val="17A11086"/>
    <w:rsid w:val="17AF0B20"/>
    <w:rsid w:val="17C35206"/>
    <w:rsid w:val="17EB3B29"/>
    <w:rsid w:val="17F83DF9"/>
    <w:rsid w:val="180A4C18"/>
    <w:rsid w:val="181A3ABF"/>
    <w:rsid w:val="181E6CFB"/>
    <w:rsid w:val="18385FE5"/>
    <w:rsid w:val="183A4398"/>
    <w:rsid w:val="183C3E50"/>
    <w:rsid w:val="1840769A"/>
    <w:rsid w:val="184400AB"/>
    <w:rsid w:val="185E38D1"/>
    <w:rsid w:val="18860743"/>
    <w:rsid w:val="18A34763"/>
    <w:rsid w:val="18C455D7"/>
    <w:rsid w:val="18D6497F"/>
    <w:rsid w:val="18EC160D"/>
    <w:rsid w:val="192E2964"/>
    <w:rsid w:val="1940576C"/>
    <w:rsid w:val="196B71D7"/>
    <w:rsid w:val="196D22AE"/>
    <w:rsid w:val="19721A88"/>
    <w:rsid w:val="197B21D4"/>
    <w:rsid w:val="198663D5"/>
    <w:rsid w:val="198B2AB5"/>
    <w:rsid w:val="19971AA6"/>
    <w:rsid w:val="19994552"/>
    <w:rsid w:val="19D51858"/>
    <w:rsid w:val="19D71C2D"/>
    <w:rsid w:val="19E37DB6"/>
    <w:rsid w:val="19EA1448"/>
    <w:rsid w:val="19FF2902"/>
    <w:rsid w:val="1A0F217E"/>
    <w:rsid w:val="1A200BF6"/>
    <w:rsid w:val="1A274855"/>
    <w:rsid w:val="1A31091E"/>
    <w:rsid w:val="1A5E4286"/>
    <w:rsid w:val="1A6A0EC9"/>
    <w:rsid w:val="1A8C317C"/>
    <w:rsid w:val="1A934E5C"/>
    <w:rsid w:val="1AD339E7"/>
    <w:rsid w:val="1AD40F0F"/>
    <w:rsid w:val="1AFE7C9D"/>
    <w:rsid w:val="1B205EFC"/>
    <w:rsid w:val="1B2855C7"/>
    <w:rsid w:val="1B29696C"/>
    <w:rsid w:val="1B316677"/>
    <w:rsid w:val="1B39508D"/>
    <w:rsid w:val="1B452209"/>
    <w:rsid w:val="1B493A8C"/>
    <w:rsid w:val="1B5D5BB1"/>
    <w:rsid w:val="1B663542"/>
    <w:rsid w:val="1B7D23B0"/>
    <w:rsid w:val="1B8B6DFD"/>
    <w:rsid w:val="1B9105E2"/>
    <w:rsid w:val="1B9A6DAE"/>
    <w:rsid w:val="1BA31142"/>
    <w:rsid w:val="1BAE7344"/>
    <w:rsid w:val="1BC221E8"/>
    <w:rsid w:val="1BCC132A"/>
    <w:rsid w:val="1BD74DE8"/>
    <w:rsid w:val="1BF52A7F"/>
    <w:rsid w:val="1BF64F08"/>
    <w:rsid w:val="1C1F329F"/>
    <w:rsid w:val="1C3C55EC"/>
    <w:rsid w:val="1C4F7F3B"/>
    <w:rsid w:val="1C5E236B"/>
    <w:rsid w:val="1C792323"/>
    <w:rsid w:val="1C8E57A9"/>
    <w:rsid w:val="1C91228C"/>
    <w:rsid w:val="1CB112BE"/>
    <w:rsid w:val="1CB73C62"/>
    <w:rsid w:val="1CCF4126"/>
    <w:rsid w:val="1CE01D08"/>
    <w:rsid w:val="1D17405F"/>
    <w:rsid w:val="1D4070ED"/>
    <w:rsid w:val="1D4C2014"/>
    <w:rsid w:val="1D856F83"/>
    <w:rsid w:val="1DAE2BBD"/>
    <w:rsid w:val="1E1E1431"/>
    <w:rsid w:val="1E260BC4"/>
    <w:rsid w:val="1E4A283C"/>
    <w:rsid w:val="1E705B0F"/>
    <w:rsid w:val="1E8627D7"/>
    <w:rsid w:val="1E882861"/>
    <w:rsid w:val="1E91399D"/>
    <w:rsid w:val="1E983160"/>
    <w:rsid w:val="1EA0538E"/>
    <w:rsid w:val="1ED76BAD"/>
    <w:rsid w:val="1EE06C97"/>
    <w:rsid w:val="1EE67639"/>
    <w:rsid w:val="1EF441D8"/>
    <w:rsid w:val="1EF51B47"/>
    <w:rsid w:val="1EFF4DAB"/>
    <w:rsid w:val="1F1C7589"/>
    <w:rsid w:val="1F3A5616"/>
    <w:rsid w:val="1F430BE3"/>
    <w:rsid w:val="1F546FF9"/>
    <w:rsid w:val="1F6417AD"/>
    <w:rsid w:val="1F6641F6"/>
    <w:rsid w:val="1F893718"/>
    <w:rsid w:val="1F8B663F"/>
    <w:rsid w:val="1F9710A1"/>
    <w:rsid w:val="1F9E6749"/>
    <w:rsid w:val="1FAC0081"/>
    <w:rsid w:val="1FAC0ED1"/>
    <w:rsid w:val="1FB45B75"/>
    <w:rsid w:val="1FCF61EA"/>
    <w:rsid w:val="1FF338FB"/>
    <w:rsid w:val="1FFB3A2D"/>
    <w:rsid w:val="20482046"/>
    <w:rsid w:val="205D2DA8"/>
    <w:rsid w:val="207535E5"/>
    <w:rsid w:val="208A38D6"/>
    <w:rsid w:val="208A440D"/>
    <w:rsid w:val="20A0436C"/>
    <w:rsid w:val="20A27B39"/>
    <w:rsid w:val="20B816B5"/>
    <w:rsid w:val="20C95AC7"/>
    <w:rsid w:val="21263E78"/>
    <w:rsid w:val="213B75D6"/>
    <w:rsid w:val="214379AD"/>
    <w:rsid w:val="2184006A"/>
    <w:rsid w:val="21891D94"/>
    <w:rsid w:val="21AA507E"/>
    <w:rsid w:val="21C0431F"/>
    <w:rsid w:val="21D40771"/>
    <w:rsid w:val="21DC016A"/>
    <w:rsid w:val="21E44E5D"/>
    <w:rsid w:val="221A13E8"/>
    <w:rsid w:val="2245451E"/>
    <w:rsid w:val="224773E9"/>
    <w:rsid w:val="22534290"/>
    <w:rsid w:val="22916025"/>
    <w:rsid w:val="22A5439D"/>
    <w:rsid w:val="22A7274A"/>
    <w:rsid w:val="22AB369C"/>
    <w:rsid w:val="22AC5404"/>
    <w:rsid w:val="22E009D8"/>
    <w:rsid w:val="22EB7564"/>
    <w:rsid w:val="22F44310"/>
    <w:rsid w:val="22FC5248"/>
    <w:rsid w:val="22FD215E"/>
    <w:rsid w:val="23010DF5"/>
    <w:rsid w:val="230C5F9F"/>
    <w:rsid w:val="2335523F"/>
    <w:rsid w:val="23407D38"/>
    <w:rsid w:val="23516BEE"/>
    <w:rsid w:val="23566718"/>
    <w:rsid w:val="23725816"/>
    <w:rsid w:val="2377208A"/>
    <w:rsid w:val="23A205AD"/>
    <w:rsid w:val="23AD5D42"/>
    <w:rsid w:val="23B97269"/>
    <w:rsid w:val="23C06F33"/>
    <w:rsid w:val="23C717E1"/>
    <w:rsid w:val="23CD7BB3"/>
    <w:rsid w:val="23EA66F0"/>
    <w:rsid w:val="23EB6DE0"/>
    <w:rsid w:val="23FE298F"/>
    <w:rsid w:val="24045215"/>
    <w:rsid w:val="24112342"/>
    <w:rsid w:val="24192761"/>
    <w:rsid w:val="241D2E80"/>
    <w:rsid w:val="24361768"/>
    <w:rsid w:val="2439142F"/>
    <w:rsid w:val="244A2F80"/>
    <w:rsid w:val="245833C7"/>
    <w:rsid w:val="24727C1D"/>
    <w:rsid w:val="24824668"/>
    <w:rsid w:val="24880D4D"/>
    <w:rsid w:val="249414C7"/>
    <w:rsid w:val="24C84B16"/>
    <w:rsid w:val="24E665A6"/>
    <w:rsid w:val="24ED06C3"/>
    <w:rsid w:val="24F60AC9"/>
    <w:rsid w:val="250704E8"/>
    <w:rsid w:val="250A14C6"/>
    <w:rsid w:val="25233EB4"/>
    <w:rsid w:val="25330C1F"/>
    <w:rsid w:val="25443F28"/>
    <w:rsid w:val="254F3FB5"/>
    <w:rsid w:val="255E2A24"/>
    <w:rsid w:val="256F43DF"/>
    <w:rsid w:val="25A162B3"/>
    <w:rsid w:val="25E2468D"/>
    <w:rsid w:val="261B2594"/>
    <w:rsid w:val="262C3120"/>
    <w:rsid w:val="26633E71"/>
    <w:rsid w:val="26791CF5"/>
    <w:rsid w:val="26800215"/>
    <w:rsid w:val="269510C6"/>
    <w:rsid w:val="26B902DC"/>
    <w:rsid w:val="26D66D39"/>
    <w:rsid w:val="271670BD"/>
    <w:rsid w:val="27263066"/>
    <w:rsid w:val="27356A42"/>
    <w:rsid w:val="273A0FAB"/>
    <w:rsid w:val="27777FCB"/>
    <w:rsid w:val="27857583"/>
    <w:rsid w:val="2786397F"/>
    <w:rsid w:val="279B56B6"/>
    <w:rsid w:val="27AD1270"/>
    <w:rsid w:val="27B84691"/>
    <w:rsid w:val="27BA6430"/>
    <w:rsid w:val="28106CD9"/>
    <w:rsid w:val="28392E28"/>
    <w:rsid w:val="283955D5"/>
    <w:rsid w:val="283E4B96"/>
    <w:rsid w:val="283F00EE"/>
    <w:rsid w:val="2848715B"/>
    <w:rsid w:val="284F218A"/>
    <w:rsid w:val="2873649A"/>
    <w:rsid w:val="288947E5"/>
    <w:rsid w:val="289B0EDB"/>
    <w:rsid w:val="289F5471"/>
    <w:rsid w:val="28A27971"/>
    <w:rsid w:val="28BE19FA"/>
    <w:rsid w:val="28CB1D01"/>
    <w:rsid w:val="28FB4835"/>
    <w:rsid w:val="290B1EF1"/>
    <w:rsid w:val="290E19CD"/>
    <w:rsid w:val="295914B1"/>
    <w:rsid w:val="296655DA"/>
    <w:rsid w:val="297837CD"/>
    <w:rsid w:val="298D7961"/>
    <w:rsid w:val="29970B39"/>
    <w:rsid w:val="299F4A21"/>
    <w:rsid w:val="29C2019E"/>
    <w:rsid w:val="29DA0F9C"/>
    <w:rsid w:val="2A0F41F2"/>
    <w:rsid w:val="2A2933F0"/>
    <w:rsid w:val="2A2B4A9B"/>
    <w:rsid w:val="2A2C0DDD"/>
    <w:rsid w:val="2A91313D"/>
    <w:rsid w:val="2A93680C"/>
    <w:rsid w:val="2AA1765E"/>
    <w:rsid w:val="2AAE29F2"/>
    <w:rsid w:val="2AB07557"/>
    <w:rsid w:val="2AF35D56"/>
    <w:rsid w:val="2AF617B8"/>
    <w:rsid w:val="2B026E33"/>
    <w:rsid w:val="2B07248D"/>
    <w:rsid w:val="2B1F4AA4"/>
    <w:rsid w:val="2B220F4A"/>
    <w:rsid w:val="2B331C02"/>
    <w:rsid w:val="2B39240D"/>
    <w:rsid w:val="2B4B4907"/>
    <w:rsid w:val="2B5B2A0F"/>
    <w:rsid w:val="2B623306"/>
    <w:rsid w:val="2BA20DBD"/>
    <w:rsid w:val="2BD824C7"/>
    <w:rsid w:val="2BE57C03"/>
    <w:rsid w:val="2BFA16A5"/>
    <w:rsid w:val="2C0053CD"/>
    <w:rsid w:val="2C0614D3"/>
    <w:rsid w:val="2C0B75B3"/>
    <w:rsid w:val="2C241F9B"/>
    <w:rsid w:val="2C36376B"/>
    <w:rsid w:val="2C5158D6"/>
    <w:rsid w:val="2C7E36A9"/>
    <w:rsid w:val="2C995613"/>
    <w:rsid w:val="2CA3235C"/>
    <w:rsid w:val="2CB10B7E"/>
    <w:rsid w:val="2CC516D8"/>
    <w:rsid w:val="2CCC26A3"/>
    <w:rsid w:val="2CE33F5E"/>
    <w:rsid w:val="2D475B55"/>
    <w:rsid w:val="2D6D4C0A"/>
    <w:rsid w:val="2D943B86"/>
    <w:rsid w:val="2DBE6D48"/>
    <w:rsid w:val="2DD22619"/>
    <w:rsid w:val="2E025261"/>
    <w:rsid w:val="2E1C1F30"/>
    <w:rsid w:val="2E32384A"/>
    <w:rsid w:val="2E4137E8"/>
    <w:rsid w:val="2E8452CD"/>
    <w:rsid w:val="2E8E7102"/>
    <w:rsid w:val="2E904EA9"/>
    <w:rsid w:val="2E9B71E5"/>
    <w:rsid w:val="2EB05B8F"/>
    <w:rsid w:val="2EC0651E"/>
    <w:rsid w:val="2ED65A71"/>
    <w:rsid w:val="2EFF59CE"/>
    <w:rsid w:val="2F2E7808"/>
    <w:rsid w:val="2F4178B8"/>
    <w:rsid w:val="2F7610B9"/>
    <w:rsid w:val="2F78008C"/>
    <w:rsid w:val="2F7D1CB0"/>
    <w:rsid w:val="2F8A32FE"/>
    <w:rsid w:val="2F9E7A54"/>
    <w:rsid w:val="2FAC521A"/>
    <w:rsid w:val="30165DCB"/>
    <w:rsid w:val="301B6514"/>
    <w:rsid w:val="305C794E"/>
    <w:rsid w:val="307B7688"/>
    <w:rsid w:val="307F1CFA"/>
    <w:rsid w:val="30853064"/>
    <w:rsid w:val="309253F7"/>
    <w:rsid w:val="30D606C6"/>
    <w:rsid w:val="30EF406F"/>
    <w:rsid w:val="30FC7B36"/>
    <w:rsid w:val="311D6F43"/>
    <w:rsid w:val="312A2A13"/>
    <w:rsid w:val="31450A44"/>
    <w:rsid w:val="314F3847"/>
    <w:rsid w:val="31715837"/>
    <w:rsid w:val="31916AC2"/>
    <w:rsid w:val="31AF0CE0"/>
    <w:rsid w:val="31BE709B"/>
    <w:rsid w:val="31DE0830"/>
    <w:rsid w:val="31E1366E"/>
    <w:rsid w:val="31F01F55"/>
    <w:rsid w:val="32140118"/>
    <w:rsid w:val="322D53C9"/>
    <w:rsid w:val="32514C87"/>
    <w:rsid w:val="326D7DD3"/>
    <w:rsid w:val="328958EA"/>
    <w:rsid w:val="32A845B4"/>
    <w:rsid w:val="32AA73D7"/>
    <w:rsid w:val="32CB0208"/>
    <w:rsid w:val="32E60F54"/>
    <w:rsid w:val="33105077"/>
    <w:rsid w:val="332F3508"/>
    <w:rsid w:val="33382299"/>
    <w:rsid w:val="335732BE"/>
    <w:rsid w:val="33575BF3"/>
    <w:rsid w:val="33661445"/>
    <w:rsid w:val="337E2A5B"/>
    <w:rsid w:val="337F7D29"/>
    <w:rsid w:val="339733AC"/>
    <w:rsid w:val="33A41F05"/>
    <w:rsid w:val="33CB552A"/>
    <w:rsid w:val="33D76175"/>
    <w:rsid w:val="33D77866"/>
    <w:rsid w:val="33E732E9"/>
    <w:rsid w:val="33E92ED1"/>
    <w:rsid w:val="33EA6C01"/>
    <w:rsid w:val="340D4C64"/>
    <w:rsid w:val="34280F7F"/>
    <w:rsid w:val="343A6A54"/>
    <w:rsid w:val="34416D3F"/>
    <w:rsid w:val="345E50E9"/>
    <w:rsid w:val="34667E4C"/>
    <w:rsid w:val="346E55E0"/>
    <w:rsid w:val="3471632A"/>
    <w:rsid w:val="347628F7"/>
    <w:rsid w:val="349215C6"/>
    <w:rsid w:val="349F53DF"/>
    <w:rsid w:val="34B1130E"/>
    <w:rsid w:val="34E20977"/>
    <w:rsid w:val="352B2EB5"/>
    <w:rsid w:val="352F643F"/>
    <w:rsid w:val="35654DA7"/>
    <w:rsid w:val="358011B8"/>
    <w:rsid w:val="35993E4E"/>
    <w:rsid w:val="359E6E51"/>
    <w:rsid w:val="35A24298"/>
    <w:rsid w:val="35D1530B"/>
    <w:rsid w:val="35FF3263"/>
    <w:rsid w:val="36087CA8"/>
    <w:rsid w:val="362A4837"/>
    <w:rsid w:val="36444438"/>
    <w:rsid w:val="364533A1"/>
    <w:rsid w:val="365443A1"/>
    <w:rsid w:val="3666655F"/>
    <w:rsid w:val="36705138"/>
    <w:rsid w:val="368B443A"/>
    <w:rsid w:val="369459E6"/>
    <w:rsid w:val="36952C03"/>
    <w:rsid w:val="369B4673"/>
    <w:rsid w:val="36A02557"/>
    <w:rsid w:val="36F54FB9"/>
    <w:rsid w:val="371D46D9"/>
    <w:rsid w:val="372E6A10"/>
    <w:rsid w:val="37762ECA"/>
    <w:rsid w:val="37A741E2"/>
    <w:rsid w:val="37B979B3"/>
    <w:rsid w:val="37E83F33"/>
    <w:rsid w:val="37F306BF"/>
    <w:rsid w:val="37F93FA0"/>
    <w:rsid w:val="38041493"/>
    <w:rsid w:val="380C01B9"/>
    <w:rsid w:val="38107BD1"/>
    <w:rsid w:val="381177F0"/>
    <w:rsid w:val="381B2E53"/>
    <w:rsid w:val="382237C1"/>
    <w:rsid w:val="38283C1D"/>
    <w:rsid w:val="383508FF"/>
    <w:rsid w:val="386D2DD7"/>
    <w:rsid w:val="387B6D70"/>
    <w:rsid w:val="389A461E"/>
    <w:rsid w:val="38A27753"/>
    <w:rsid w:val="38B7525E"/>
    <w:rsid w:val="38C30150"/>
    <w:rsid w:val="38DF6A0E"/>
    <w:rsid w:val="38EA32B7"/>
    <w:rsid w:val="38F63BED"/>
    <w:rsid w:val="395A766A"/>
    <w:rsid w:val="39696359"/>
    <w:rsid w:val="397A0816"/>
    <w:rsid w:val="398962C3"/>
    <w:rsid w:val="399B14FD"/>
    <w:rsid w:val="3A013B12"/>
    <w:rsid w:val="3A112FF6"/>
    <w:rsid w:val="3A45433E"/>
    <w:rsid w:val="3A480540"/>
    <w:rsid w:val="3A501B47"/>
    <w:rsid w:val="3A5169AB"/>
    <w:rsid w:val="3A797478"/>
    <w:rsid w:val="3A8848A5"/>
    <w:rsid w:val="3A8D375B"/>
    <w:rsid w:val="3ACC6C97"/>
    <w:rsid w:val="3AD1189A"/>
    <w:rsid w:val="3ADA3666"/>
    <w:rsid w:val="3AE711E7"/>
    <w:rsid w:val="3AF40FBA"/>
    <w:rsid w:val="3AFE0EC4"/>
    <w:rsid w:val="3B05460C"/>
    <w:rsid w:val="3B1E3045"/>
    <w:rsid w:val="3B272ED7"/>
    <w:rsid w:val="3B9E3C61"/>
    <w:rsid w:val="3BA05997"/>
    <w:rsid w:val="3BCF7E5B"/>
    <w:rsid w:val="3C0511E6"/>
    <w:rsid w:val="3C195AFF"/>
    <w:rsid w:val="3C42519A"/>
    <w:rsid w:val="3C813C08"/>
    <w:rsid w:val="3C876DC5"/>
    <w:rsid w:val="3C8F352D"/>
    <w:rsid w:val="3CA416AF"/>
    <w:rsid w:val="3CAC649D"/>
    <w:rsid w:val="3CAE47EE"/>
    <w:rsid w:val="3CED1209"/>
    <w:rsid w:val="3CF27F61"/>
    <w:rsid w:val="3CF5022C"/>
    <w:rsid w:val="3D065934"/>
    <w:rsid w:val="3D3515B2"/>
    <w:rsid w:val="3D4E083F"/>
    <w:rsid w:val="3D57085B"/>
    <w:rsid w:val="3D5E00A6"/>
    <w:rsid w:val="3D820C29"/>
    <w:rsid w:val="3D8E530A"/>
    <w:rsid w:val="3D9B2068"/>
    <w:rsid w:val="3DC11CC0"/>
    <w:rsid w:val="3DC55196"/>
    <w:rsid w:val="3DCE09EB"/>
    <w:rsid w:val="3DF943BF"/>
    <w:rsid w:val="3DFE45CC"/>
    <w:rsid w:val="3E0D54DC"/>
    <w:rsid w:val="3E0E135D"/>
    <w:rsid w:val="3E33505A"/>
    <w:rsid w:val="3E636B8A"/>
    <w:rsid w:val="3E77125C"/>
    <w:rsid w:val="3EB72645"/>
    <w:rsid w:val="3EDC270A"/>
    <w:rsid w:val="3EE6694C"/>
    <w:rsid w:val="3EE901B2"/>
    <w:rsid w:val="3EF7530A"/>
    <w:rsid w:val="3F014B90"/>
    <w:rsid w:val="3F0341CB"/>
    <w:rsid w:val="3F2B4E62"/>
    <w:rsid w:val="3F355CFC"/>
    <w:rsid w:val="3F5811D9"/>
    <w:rsid w:val="3FA42CAE"/>
    <w:rsid w:val="3FA47AF7"/>
    <w:rsid w:val="3FA778CD"/>
    <w:rsid w:val="3FC131C0"/>
    <w:rsid w:val="3FD85478"/>
    <w:rsid w:val="3FDE0850"/>
    <w:rsid w:val="3FF61518"/>
    <w:rsid w:val="3FFB3BBA"/>
    <w:rsid w:val="40047C77"/>
    <w:rsid w:val="40161E7C"/>
    <w:rsid w:val="403766A1"/>
    <w:rsid w:val="408D7C31"/>
    <w:rsid w:val="409022C4"/>
    <w:rsid w:val="40A502DB"/>
    <w:rsid w:val="40ED212F"/>
    <w:rsid w:val="40F36559"/>
    <w:rsid w:val="41041EEE"/>
    <w:rsid w:val="4142707E"/>
    <w:rsid w:val="41A73BF4"/>
    <w:rsid w:val="41AD5543"/>
    <w:rsid w:val="41D57B9C"/>
    <w:rsid w:val="41DA1B9E"/>
    <w:rsid w:val="41F72D92"/>
    <w:rsid w:val="41F97F11"/>
    <w:rsid w:val="41FC4199"/>
    <w:rsid w:val="41FC7063"/>
    <w:rsid w:val="42144DE8"/>
    <w:rsid w:val="424D16CA"/>
    <w:rsid w:val="425977C0"/>
    <w:rsid w:val="42BA6BF5"/>
    <w:rsid w:val="42C27D1A"/>
    <w:rsid w:val="434513CF"/>
    <w:rsid w:val="4379015A"/>
    <w:rsid w:val="43B05E60"/>
    <w:rsid w:val="43CE675C"/>
    <w:rsid w:val="43E922A6"/>
    <w:rsid w:val="44286C31"/>
    <w:rsid w:val="44514030"/>
    <w:rsid w:val="4453365D"/>
    <w:rsid w:val="44602B84"/>
    <w:rsid w:val="44750029"/>
    <w:rsid w:val="44935E12"/>
    <w:rsid w:val="449C6A2E"/>
    <w:rsid w:val="44A24C68"/>
    <w:rsid w:val="44BD4019"/>
    <w:rsid w:val="44C803D4"/>
    <w:rsid w:val="44E0030E"/>
    <w:rsid w:val="44FC4A92"/>
    <w:rsid w:val="4510462F"/>
    <w:rsid w:val="45190D64"/>
    <w:rsid w:val="4537293C"/>
    <w:rsid w:val="453760D9"/>
    <w:rsid w:val="455B5EB1"/>
    <w:rsid w:val="4563573D"/>
    <w:rsid w:val="456763D9"/>
    <w:rsid w:val="45703E93"/>
    <w:rsid w:val="45765C43"/>
    <w:rsid w:val="459B0F3C"/>
    <w:rsid w:val="45B3408F"/>
    <w:rsid w:val="45C2498E"/>
    <w:rsid w:val="45C75D73"/>
    <w:rsid w:val="45FD4CD7"/>
    <w:rsid w:val="462C016B"/>
    <w:rsid w:val="46326223"/>
    <w:rsid w:val="464B1D77"/>
    <w:rsid w:val="464E4C54"/>
    <w:rsid w:val="465861EA"/>
    <w:rsid w:val="465B0C8D"/>
    <w:rsid w:val="466817EA"/>
    <w:rsid w:val="46CD5A5D"/>
    <w:rsid w:val="46D7108E"/>
    <w:rsid w:val="46DB1A2E"/>
    <w:rsid w:val="46E65A97"/>
    <w:rsid w:val="47002A55"/>
    <w:rsid w:val="471E1E95"/>
    <w:rsid w:val="472217C0"/>
    <w:rsid w:val="47285051"/>
    <w:rsid w:val="472D45FB"/>
    <w:rsid w:val="47362C12"/>
    <w:rsid w:val="47403E55"/>
    <w:rsid w:val="474B2655"/>
    <w:rsid w:val="474D3169"/>
    <w:rsid w:val="47612B67"/>
    <w:rsid w:val="4766564A"/>
    <w:rsid w:val="476D2917"/>
    <w:rsid w:val="476D46E5"/>
    <w:rsid w:val="47B34189"/>
    <w:rsid w:val="47C173C6"/>
    <w:rsid w:val="47C26502"/>
    <w:rsid w:val="47DE73A4"/>
    <w:rsid w:val="47E82DCF"/>
    <w:rsid w:val="482B767B"/>
    <w:rsid w:val="483632D3"/>
    <w:rsid w:val="48682810"/>
    <w:rsid w:val="487669E6"/>
    <w:rsid w:val="487A426A"/>
    <w:rsid w:val="48B50CA8"/>
    <w:rsid w:val="48D441D6"/>
    <w:rsid w:val="48D819DB"/>
    <w:rsid w:val="48E420A7"/>
    <w:rsid w:val="4908730D"/>
    <w:rsid w:val="492A7C76"/>
    <w:rsid w:val="495042D1"/>
    <w:rsid w:val="495E1BDA"/>
    <w:rsid w:val="49693B8A"/>
    <w:rsid w:val="496C45F8"/>
    <w:rsid w:val="499A4F35"/>
    <w:rsid w:val="49B7038A"/>
    <w:rsid w:val="49C34868"/>
    <w:rsid w:val="49CF28B1"/>
    <w:rsid w:val="4A0811EB"/>
    <w:rsid w:val="4A532346"/>
    <w:rsid w:val="4A6E4E59"/>
    <w:rsid w:val="4A766B24"/>
    <w:rsid w:val="4A824045"/>
    <w:rsid w:val="4A8B6DFC"/>
    <w:rsid w:val="4AB54C80"/>
    <w:rsid w:val="4ABF7BA7"/>
    <w:rsid w:val="4AD52CE0"/>
    <w:rsid w:val="4AFB15CE"/>
    <w:rsid w:val="4B085C16"/>
    <w:rsid w:val="4B331A17"/>
    <w:rsid w:val="4B387843"/>
    <w:rsid w:val="4B8A1E4D"/>
    <w:rsid w:val="4B8E5552"/>
    <w:rsid w:val="4B9002BE"/>
    <w:rsid w:val="4B9460C9"/>
    <w:rsid w:val="4BA35C4A"/>
    <w:rsid w:val="4BB52BEA"/>
    <w:rsid w:val="4BBD5B46"/>
    <w:rsid w:val="4BD22E64"/>
    <w:rsid w:val="4BF52C50"/>
    <w:rsid w:val="4C17734B"/>
    <w:rsid w:val="4C1B2C07"/>
    <w:rsid w:val="4C3A7EC8"/>
    <w:rsid w:val="4C4A5625"/>
    <w:rsid w:val="4C6D6F48"/>
    <w:rsid w:val="4C6E494D"/>
    <w:rsid w:val="4CB9236D"/>
    <w:rsid w:val="4CCF1F74"/>
    <w:rsid w:val="4CDF1BF4"/>
    <w:rsid w:val="4CE66557"/>
    <w:rsid w:val="4CFB043F"/>
    <w:rsid w:val="4CFB6302"/>
    <w:rsid w:val="4D17436F"/>
    <w:rsid w:val="4D3D08D2"/>
    <w:rsid w:val="4D834953"/>
    <w:rsid w:val="4D8A347A"/>
    <w:rsid w:val="4DB37772"/>
    <w:rsid w:val="4DDB5489"/>
    <w:rsid w:val="4DDD3E62"/>
    <w:rsid w:val="4DE23827"/>
    <w:rsid w:val="4DE408C4"/>
    <w:rsid w:val="4DE75676"/>
    <w:rsid w:val="4DE95B00"/>
    <w:rsid w:val="4DFA1033"/>
    <w:rsid w:val="4E017216"/>
    <w:rsid w:val="4E08517B"/>
    <w:rsid w:val="4E2A5F8A"/>
    <w:rsid w:val="4E861229"/>
    <w:rsid w:val="4E88341A"/>
    <w:rsid w:val="4E8852C8"/>
    <w:rsid w:val="4E8C17B8"/>
    <w:rsid w:val="4E8E6C33"/>
    <w:rsid w:val="4E9372CF"/>
    <w:rsid w:val="4ED83A84"/>
    <w:rsid w:val="4EEC548A"/>
    <w:rsid w:val="4EF80AC6"/>
    <w:rsid w:val="4F1D29C0"/>
    <w:rsid w:val="4F2B05B0"/>
    <w:rsid w:val="4F395D96"/>
    <w:rsid w:val="4F3C5B2D"/>
    <w:rsid w:val="4FA21C49"/>
    <w:rsid w:val="501B75F8"/>
    <w:rsid w:val="501C4974"/>
    <w:rsid w:val="503234D1"/>
    <w:rsid w:val="503C55AF"/>
    <w:rsid w:val="504472E0"/>
    <w:rsid w:val="50470BFC"/>
    <w:rsid w:val="50AA33A9"/>
    <w:rsid w:val="50BA06FA"/>
    <w:rsid w:val="50CE39F3"/>
    <w:rsid w:val="50D1730A"/>
    <w:rsid w:val="50D43A3A"/>
    <w:rsid w:val="511834D0"/>
    <w:rsid w:val="511D5483"/>
    <w:rsid w:val="51457413"/>
    <w:rsid w:val="514F30C0"/>
    <w:rsid w:val="51657492"/>
    <w:rsid w:val="516A3CD2"/>
    <w:rsid w:val="518D5BFE"/>
    <w:rsid w:val="51A54AF2"/>
    <w:rsid w:val="51AC39E5"/>
    <w:rsid w:val="51B2491E"/>
    <w:rsid w:val="51CC5EA7"/>
    <w:rsid w:val="51D23E41"/>
    <w:rsid w:val="51FC171B"/>
    <w:rsid w:val="5229282D"/>
    <w:rsid w:val="52613900"/>
    <w:rsid w:val="5273150D"/>
    <w:rsid w:val="528A5EA1"/>
    <w:rsid w:val="528F7ABB"/>
    <w:rsid w:val="52902154"/>
    <w:rsid w:val="52BC6DB3"/>
    <w:rsid w:val="5300629C"/>
    <w:rsid w:val="5303118F"/>
    <w:rsid w:val="5305325A"/>
    <w:rsid w:val="53241052"/>
    <w:rsid w:val="5329205D"/>
    <w:rsid w:val="535F38F0"/>
    <w:rsid w:val="536D20F7"/>
    <w:rsid w:val="536F1D83"/>
    <w:rsid w:val="53831BB2"/>
    <w:rsid w:val="539C3282"/>
    <w:rsid w:val="53AC0356"/>
    <w:rsid w:val="53C06C86"/>
    <w:rsid w:val="53E542A3"/>
    <w:rsid w:val="53F65A75"/>
    <w:rsid w:val="53FD4508"/>
    <w:rsid w:val="54136CD3"/>
    <w:rsid w:val="5423335D"/>
    <w:rsid w:val="542E1E4F"/>
    <w:rsid w:val="54417FE5"/>
    <w:rsid w:val="54505533"/>
    <w:rsid w:val="54535EC5"/>
    <w:rsid w:val="545C4C2A"/>
    <w:rsid w:val="548459B6"/>
    <w:rsid w:val="54C97755"/>
    <w:rsid w:val="550A325B"/>
    <w:rsid w:val="550C424D"/>
    <w:rsid w:val="553A066E"/>
    <w:rsid w:val="554A09FE"/>
    <w:rsid w:val="556C7864"/>
    <w:rsid w:val="5571109D"/>
    <w:rsid w:val="55885713"/>
    <w:rsid w:val="559C14E8"/>
    <w:rsid w:val="55AD7C18"/>
    <w:rsid w:val="55BE7AA0"/>
    <w:rsid w:val="560C037D"/>
    <w:rsid w:val="56191798"/>
    <w:rsid w:val="56312700"/>
    <w:rsid w:val="5637109B"/>
    <w:rsid w:val="563E592E"/>
    <w:rsid w:val="564B5B07"/>
    <w:rsid w:val="565028CE"/>
    <w:rsid w:val="567D3857"/>
    <w:rsid w:val="56D94F46"/>
    <w:rsid w:val="56DA2C9F"/>
    <w:rsid w:val="56DE5544"/>
    <w:rsid w:val="56E66275"/>
    <w:rsid w:val="571A56D0"/>
    <w:rsid w:val="573F174A"/>
    <w:rsid w:val="575A6A52"/>
    <w:rsid w:val="576E78B1"/>
    <w:rsid w:val="576F0F97"/>
    <w:rsid w:val="576F1A94"/>
    <w:rsid w:val="57A94AB3"/>
    <w:rsid w:val="57CD4D3F"/>
    <w:rsid w:val="57D9086C"/>
    <w:rsid w:val="57E13EF3"/>
    <w:rsid w:val="57EB71CF"/>
    <w:rsid w:val="58111B8E"/>
    <w:rsid w:val="5812091F"/>
    <w:rsid w:val="5841692A"/>
    <w:rsid w:val="58545BAD"/>
    <w:rsid w:val="586E207E"/>
    <w:rsid w:val="58847664"/>
    <w:rsid w:val="588533CE"/>
    <w:rsid w:val="58DD5060"/>
    <w:rsid w:val="58DE5456"/>
    <w:rsid w:val="59296739"/>
    <w:rsid w:val="592F118B"/>
    <w:rsid w:val="594D1EDB"/>
    <w:rsid w:val="59507B8D"/>
    <w:rsid w:val="597F3014"/>
    <w:rsid w:val="59CA31A8"/>
    <w:rsid w:val="59D87E58"/>
    <w:rsid w:val="59DB64D0"/>
    <w:rsid w:val="59E56ABC"/>
    <w:rsid w:val="5A181065"/>
    <w:rsid w:val="5A1D1FAE"/>
    <w:rsid w:val="5A307F33"/>
    <w:rsid w:val="5A311E36"/>
    <w:rsid w:val="5A4B1CB8"/>
    <w:rsid w:val="5A4C3CF0"/>
    <w:rsid w:val="5A8D2165"/>
    <w:rsid w:val="5A9A1850"/>
    <w:rsid w:val="5A9D30EE"/>
    <w:rsid w:val="5AC912C3"/>
    <w:rsid w:val="5ACE5E76"/>
    <w:rsid w:val="5AD66B22"/>
    <w:rsid w:val="5AE166A7"/>
    <w:rsid w:val="5AFE1339"/>
    <w:rsid w:val="5B5C64DC"/>
    <w:rsid w:val="5B70435F"/>
    <w:rsid w:val="5B707CED"/>
    <w:rsid w:val="5B7749E6"/>
    <w:rsid w:val="5B9205A3"/>
    <w:rsid w:val="5B941ACF"/>
    <w:rsid w:val="5B9D3AE0"/>
    <w:rsid w:val="5BD26046"/>
    <w:rsid w:val="5BE21708"/>
    <w:rsid w:val="5C1D1633"/>
    <w:rsid w:val="5C246B1F"/>
    <w:rsid w:val="5C28695D"/>
    <w:rsid w:val="5C2B2271"/>
    <w:rsid w:val="5C343FCE"/>
    <w:rsid w:val="5C3929A3"/>
    <w:rsid w:val="5C514039"/>
    <w:rsid w:val="5C527263"/>
    <w:rsid w:val="5C56016A"/>
    <w:rsid w:val="5C600382"/>
    <w:rsid w:val="5C6307F1"/>
    <w:rsid w:val="5C742E93"/>
    <w:rsid w:val="5C8E5C48"/>
    <w:rsid w:val="5CA041B4"/>
    <w:rsid w:val="5CB67873"/>
    <w:rsid w:val="5CBD6037"/>
    <w:rsid w:val="5CEB246C"/>
    <w:rsid w:val="5D076BC3"/>
    <w:rsid w:val="5D322B48"/>
    <w:rsid w:val="5D3E32B3"/>
    <w:rsid w:val="5D432412"/>
    <w:rsid w:val="5D4C3F92"/>
    <w:rsid w:val="5D552D85"/>
    <w:rsid w:val="5D575A3B"/>
    <w:rsid w:val="5D691457"/>
    <w:rsid w:val="5D6C599A"/>
    <w:rsid w:val="5D7250A5"/>
    <w:rsid w:val="5D924A61"/>
    <w:rsid w:val="5DA83A3A"/>
    <w:rsid w:val="5DF25B24"/>
    <w:rsid w:val="5DF7563F"/>
    <w:rsid w:val="5E0936E5"/>
    <w:rsid w:val="5E1E59F6"/>
    <w:rsid w:val="5E260B8F"/>
    <w:rsid w:val="5E38403C"/>
    <w:rsid w:val="5E521D4B"/>
    <w:rsid w:val="5E63240E"/>
    <w:rsid w:val="5E7A756D"/>
    <w:rsid w:val="5E8F362D"/>
    <w:rsid w:val="5E9F26F9"/>
    <w:rsid w:val="5EBF36ED"/>
    <w:rsid w:val="5ECA7FE5"/>
    <w:rsid w:val="5EDB62D8"/>
    <w:rsid w:val="5EE66E8C"/>
    <w:rsid w:val="5F066B57"/>
    <w:rsid w:val="5F171BEA"/>
    <w:rsid w:val="5F1F5133"/>
    <w:rsid w:val="5F3635BC"/>
    <w:rsid w:val="5F567D30"/>
    <w:rsid w:val="5F60056A"/>
    <w:rsid w:val="5F60425D"/>
    <w:rsid w:val="5F7B228C"/>
    <w:rsid w:val="5F7C78B1"/>
    <w:rsid w:val="5F896483"/>
    <w:rsid w:val="5F8E0B77"/>
    <w:rsid w:val="5FA93DD1"/>
    <w:rsid w:val="5FAB27F1"/>
    <w:rsid w:val="5FBC4A28"/>
    <w:rsid w:val="5FD9585C"/>
    <w:rsid w:val="5FEE0272"/>
    <w:rsid w:val="60233794"/>
    <w:rsid w:val="602A2D2E"/>
    <w:rsid w:val="603340D1"/>
    <w:rsid w:val="603943FA"/>
    <w:rsid w:val="603E29EC"/>
    <w:rsid w:val="60593614"/>
    <w:rsid w:val="605C2AE3"/>
    <w:rsid w:val="605E0C2A"/>
    <w:rsid w:val="606B3B7A"/>
    <w:rsid w:val="60834B53"/>
    <w:rsid w:val="60B16A2C"/>
    <w:rsid w:val="60D3387C"/>
    <w:rsid w:val="60D93599"/>
    <w:rsid w:val="612D4022"/>
    <w:rsid w:val="6138160E"/>
    <w:rsid w:val="613B19E1"/>
    <w:rsid w:val="614B1B62"/>
    <w:rsid w:val="6173584C"/>
    <w:rsid w:val="61AB47EF"/>
    <w:rsid w:val="61AF4572"/>
    <w:rsid w:val="61B266CA"/>
    <w:rsid w:val="61D523FC"/>
    <w:rsid w:val="6206407A"/>
    <w:rsid w:val="620C39D7"/>
    <w:rsid w:val="62373995"/>
    <w:rsid w:val="623D615B"/>
    <w:rsid w:val="629E55A6"/>
    <w:rsid w:val="62B66642"/>
    <w:rsid w:val="62ED6EF1"/>
    <w:rsid w:val="62F448F2"/>
    <w:rsid w:val="62F74602"/>
    <w:rsid w:val="6301667C"/>
    <w:rsid w:val="630E47ED"/>
    <w:rsid w:val="63661B9E"/>
    <w:rsid w:val="636B6929"/>
    <w:rsid w:val="63815A92"/>
    <w:rsid w:val="63CF3D6D"/>
    <w:rsid w:val="64083585"/>
    <w:rsid w:val="640E7256"/>
    <w:rsid w:val="641E412C"/>
    <w:rsid w:val="64235E0B"/>
    <w:rsid w:val="64290787"/>
    <w:rsid w:val="64367502"/>
    <w:rsid w:val="646C52E5"/>
    <w:rsid w:val="64AF414A"/>
    <w:rsid w:val="64B0367D"/>
    <w:rsid w:val="64C01EB3"/>
    <w:rsid w:val="64C06C38"/>
    <w:rsid w:val="64D61471"/>
    <w:rsid w:val="64DB086E"/>
    <w:rsid w:val="65103513"/>
    <w:rsid w:val="65346FF9"/>
    <w:rsid w:val="653B16C3"/>
    <w:rsid w:val="654042EA"/>
    <w:rsid w:val="65575795"/>
    <w:rsid w:val="656E10FE"/>
    <w:rsid w:val="65884520"/>
    <w:rsid w:val="65A07F0F"/>
    <w:rsid w:val="65AD22EC"/>
    <w:rsid w:val="65B0160C"/>
    <w:rsid w:val="65BF620A"/>
    <w:rsid w:val="65CB1ADB"/>
    <w:rsid w:val="65CC7E59"/>
    <w:rsid w:val="66065DED"/>
    <w:rsid w:val="66096FA9"/>
    <w:rsid w:val="663B55BF"/>
    <w:rsid w:val="6644316E"/>
    <w:rsid w:val="66481D20"/>
    <w:rsid w:val="664C452C"/>
    <w:rsid w:val="6682718A"/>
    <w:rsid w:val="6685463C"/>
    <w:rsid w:val="66AF21F8"/>
    <w:rsid w:val="66B27A7B"/>
    <w:rsid w:val="66B36695"/>
    <w:rsid w:val="66D62DFA"/>
    <w:rsid w:val="66EF3D04"/>
    <w:rsid w:val="66F431C4"/>
    <w:rsid w:val="66FE6CC3"/>
    <w:rsid w:val="67027900"/>
    <w:rsid w:val="67040C42"/>
    <w:rsid w:val="67160951"/>
    <w:rsid w:val="674D003D"/>
    <w:rsid w:val="67877251"/>
    <w:rsid w:val="67975722"/>
    <w:rsid w:val="67A04C0B"/>
    <w:rsid w:val="67B5237F"/>
    <w:rsid w:val="67BC08C6"/>
    <w:rsid w:val="67D94863"/>
    <w:rsid w:val="67FB18B7"/>
    <w:rsid w:val="68286383"/>
    <w:rsid w:val="682E7D92"/>
    <w:rsid w:val="68510641"/>
    <w:rsid w:val="68772B06"/>
    <w:rsid w:val="68911FFD"/>
    <w:rsid w:val="689B0B2B"/>
    <w:rsid w:val="689F0032"/>
    <w:rsid w:val="68A203D4"/>
    <w:rsid w:val="68AB5372"/>
    <w:rsid w:val="68AC7200"/>
    <w:rsid w:val="68B20D93"/>
    <w:rsid w:val="68C3758A"/>
    <w:rsid w:val="68E73C46"/>
    <w:rsid w:val="68F006DC"/>
    <w:rsid w:val="696826C0"/>
    <w:rsid w:val="698A37FC"/>
    <w:rsid w:val="698D541C"/>
    <w:rsid w:val="69935DE8"/>
    <w:rsid w:val="699E5A8E"/>
    <w:rsid w:val="69A62BA0"/>
    <w:rsid w:val="69BE432B"/>
    <w:rsid w:val="69C62BDD"/>
    <w:rsid w:val="69C73219"/>
    <w:rsid w:val="69D073AC"/>
    <w:rsid w:val="69E7152B"/>
    <w:rsid w:val="69EB79D2"/>
    <w:rsid w:val="6A0853D2"/>
    <w:rsid w:val="6A1A02B2"/>
    <w:rsid w:val="6A294474"/>
    <w:rsid w:val="6A304419"/>
    <w:rsid w:val="6A492CF5"/>
    <w:rsid w:val="6A4B2AF5"/>
    <w:rsid w:val="6A6C5836"/>
    <w:rsid w:val="6A86613A"/>
    <w:rsid w:val="6A9C1669"/>
    <w:rsid w:val="6AA94970"/>
    <w:rsid w:val="6AB22B12"/>
    <w:rsid w:val="6AB3150D"/>
    <w:rsid w:val="6B10032F"/>
    <w:rsid w:val="6B25211B"/>
    <w:rsid w:val="6B3602FB"/>
    <w:rsid w:val="6B473A5E"/>
    <w:rsid w:val="6B4A2B84"/>
    <w:rsid w:val="6B607D9C"/>
    <w:rsid w:val="6B6F48E3"/>
    <w:rsid w:val="6B7D129A"/>
    <w:rsid w:val="6B9A5C7F"/>
    <w:rsid w:val="6B9C44E4"/>
    <w:rsid w:val="6BAC13E3"/>
    <w:rsid w:val="6BB37E92"/>
    <w:rsid w:val="6BD80151"/>
    <w:rsid w:val="6C031B2E"/>
    <w:rsid w:val="6C3A2152"/>
    <w:rsid w:val="6C4A5E12"/>
    <w:rsid w:val="6C6A355D"/>
    <w:rsid w:val="6C6D27E4"/>
    <w:rsid w:val="6C8E0F62"/>
    <w:rsid w:val="6C914000"/>
    <w:rsid w:val="6CAA0902"/>
    <w:rsid w:val="6CC3496D"/>
    <w:rsid w:val="6CD40D80"/>
    <w:rsid w:val="6CDD602D"/>
    <w:rsid w:val="6CF44A10"/>
    <w:rsid w:val="6D030716"/>
    <w:rsid w:val="6D101DA2"/>
    <w:rsid w:val="6D1E5632"/>
    <w:rsid w:val="6D221477"/>
    <w:rsid w:val="6D2D3A89"/>
    <w:rsid w:val="6D3C41D2"/>
    <w:rsid w:val="6D44084E"/>
    <w:rsid w:val="6D4A090A"/>
    <w:rsid w:val="6D5A410F"/>
    <w:rsid w:val="6D6434C0"/>
    <w:rsid w:val="6D7C5CBC"/>
    <w:rsid w:val="6D8329F4"/>
    <w:rsid w:val="6D9C557D"/>
    <w:rsid w:val="6DF6734B"/>
    <w:rsid w:val="6DFA2583"/>
    <w:rsid w:val="6E0C599C"/>
    <w:rsid w:val="6E430964"/>
    <w:rsid w:val="6E48274C"/>
    <w:rsid w:val="6E733620"/>
    <w:rsid w:val="6EBC6245"/>
    <w:rsid w:val="6ECF7800"/>
    <w:rsid w:val="6ED3274E"/>
    <w:rsid w:val="6EF07769"/>
    <w:rsid w:val="6EF24F57"/>
    <w:rsid w:val="6F587F6A"/>
    <w:rsid w:val="6F5C415E"/>
    <w:rsid w:val="6F5D5F99"/>
    <w:rsid w:val="6F614197"/>
    <w:rsid w:val="6FAA5C3A"/>
    <w:rsid w:val="6FAF2443"/>
    <w:rsid w:val="6FD45852"/>
    <w:rsid w:val="701313E2"/>
    <w:rsid w:val="701E0B51"/>
    <w:rsid w:val="704A3BE2"/>
    <w:rsid w:val="70500B87"/>
    <w:rsid w:val="7090091D"/>
    <w:rsid w:val="70CE5958"/>
    <w:rsid w:val="70D77925"/>
    <w:rsid w:val="70DC48BF"/>
    <w:rsid w:val="70DE3030"/>
    <w:rsid w:val="70E92000"/>
    <w:rsid w:val="712E6511"/>
    <w:rsid w:val="7141109B"/>
    <w:rsid w:val="715F50C4"/>
    <w:rsid w:val="716E04BB"/>
    <w:rsid w:val="717D7CB3"/>
    <w:rsid w:val="718210A1"/>
    <w:rsid w:val="71860C1E"/>
    <w:rsid w:val="71BF5C6F"/>
    <w:rsid w:val="71CA25C3"/>
    <w:rsid w:val="71E37B40"/>
    <w:rsid w:val="72114F8C"/>
    <w:rsid w:val="725163CF"/>
    <w:rsid w:val="725F150E"/>
    <w:rsid w:val="7262009F"/>
    <w:rsid w:val="726311A5"/>
    <w:rsid w:val="72733838"/>
    <w:rsid w:val="728A5B7E"/>
    <w:rsid w:val="72D1732B"/>
    <w:rsid w:val="72DF6027"/>
    <w:rsid w:val="73016068"/>
    <w:rsid w:val="732B1E4C"/>
    <w:rsid w:val="735A6B04"/>
    <w:rsid w:val="73707B88"/>
    <w:rsid w:val="739D1C03"/>
    <w:rsid w:val="73B21561"/>
    <w:rsid w:val="73D83B37"/>
    <w:rsid w:val="73DB602A"/>
    <w:rsid w:val="73DC0B71"/>
    <w:rsid w:val="73EF0E3C"/>
    <w:rsid w:val="7403477A"/>
    <w:rsid w:val="740E115F"/>
    <w:rsid w:val="741A090C"/>
    <w:rsid w:val="74386C8B"/>
    <w:rsid w:val="74652557"/>
    <w:rsid w:val="746D6AB8"/>
    <w:rsid w:val="748D2719"/>
    <w:rsid w:val="749211EC"/>
    <w:rsid w:val="74957BC3"/>
    <w:rsid w:val="74B65081"/>
    <w:rsid w:val="74C618AC"/>
    <w:rsid w:val="752D2D00"/>
    <w:rsid w:val="753F2273"/>
    <w:rsid w:val="757D2ACD"/>
    <w:rsid w:val="7592389F"/>
    <w:rsid w:val="75924848"/>
    <w:rsid w:val="75B139C7"/>
    <w:rsid w:val="75B401B2"/>
    <w:rsid w:val="760E08FF"/>
    <w:rsid w:val="76100F79"/>
    <w:rsid w:val="76160762"/>
    <w:rsid w:val="762A7AD4"/>
    <w:rsid w:val="76461BC2"/>
    <w:rsid w:val="764A2800"/>
    <w:rsid w:val="765A61A6"/>
    <w:rsid w:val="76847669"/>
    <w:rsid w:val="76B50447"/>
    <w:rsid w:val="76BB6780"/>
    <w:rsid w:val="76D73563"/>
    <w:rsid w:val="77166E5B"/>
    <w:rsid w:val="77324E93"/>
    <w:rsid w:val="7734219A"/>
    <w:rsid w:val="774B5133"/>
    <w:rsid w:val="77547B8F"/>
    <w:rsid w:val="778907A9"/>
    <w:rsid w:val="778B1309"/>
    <w:rsid w:val="77A8631C"/>
    <w:rsid w:val="77B157EF"/>
    <w:rsid w:val="77C112B3"/>
    <w:rsid w:val="77D47132"/>
    <w:rsid w:val="77EE7195"/>
    <w:rsid w:val="77FE77E1"/>
    <w:rsid w:val="780955F3"/>
    <w:rsid w:val="780A271B"/>
    <w:rsid w:val="78444434"/>
    <w:rsid w:val="78626981"/>
    <w:rsid w:val="788E6BCE"/>
    <w:rsid w:val="789F605C"/>
    <w:rsid w:val="78A612D1"/>
    <w:rsid w:val="78AE000A"/>
    <w:rsid w:val="78C935DF"/>
    <w:rsid w:val="78CA692D"/>
    <w:rsid w:val="790208C2"/>
    <w:rsid w:val="79182C52"/>
    <w:rsid w:val="79455AEF"/>
    <w:rsid w:val="79484F6F"/>
    <w:rsid w:val="795E5436"/>
    <w:rsid w:val="796927EA"/>
    <w:rsid w:val="797C7446"/>
    <w:rsid w:val="79884428"/>
    <w:rsid w:val="79A3515D"/>
    <w:rsid w:val="79F4432F"/>
    <w:rsid w:val="79FB3CCB"/>
    <w:rsid w:val="7A0634ED"/>
    <w:rsid w:val="7A113680"/>
    <w:rsid w:val="7A1D4536"/>
    <w:rsid w:val="7A1D7205"/>
    <w:rsid w:val="7A2962D7"/>
    <w:rsid w:val="7A2B3239"/>
    <w:rsid w:val="7A304917"/>
    <w:rsid w:val="7A3C1FCE"/>
    <w:rsid w:val="7A59612D"/>
    <w:rsid w:val="7A895C69"/>
    <w:rsid w:val="7AC724B4"/>
    <w:rsid w:val="7AF52BF5"/>
    <w:rsid w:val="7B2237A9"/>
    <w:rsid w:val="7B3B7482"/>
    <w:rsid w:val="7B3B7E7B"/>
    <w:rsid w:val="7B93086C"/>
    <w:rsid w:val="7BA90CE6"/>
    <w:rsid w:val="7BB2295A"/>
    <w:rsid w:val="7BD44F10"/>
    <w:rsid w:val="7BDE7397"/>
    <w:rsid w:val="7BE92BFD"/>
    <w:rsid w:val="7C2C0720"/>
    <w:rsid w:val="7C2C7410"/>
    <w:rsid w:val="7C452A68"/>
    <w:rsid w:val="7C620380"/>
    <w:rsid w:val="7C79133D"/>
    <w:rsid w:val="7C7A0C70"/>
    <w:rsid w:val="7C7C47EC"/>
    <w:rsid w:val="7C831ED0"/>
    <w:rsid w:val="7C8B5BFD"/>
    <w:rsid w:val="7C8E673B"/>
    <w:rsid w:val="7C947A81"/>
    <w:rsid w:val="7C9C0693"/>
    <w:rsid w:val="7CAD703F"/>
    <w:rsid w:val="7CC924AF"/>
    <w:rsid w:val="7CD478DA"/>
    <w:rsid w:val="7CE52AFC"/>
    <w:rsid w:val="7CFA288B"/>
    <w:rsid w:val="7D081F91"/>
    <w:rsid w:val="7D1860C9"/>
    <w:rsid w:val="7D366D5F"/>
    <w:rsid w:val="7D3C78C1"/>
    <w:rsid w:val="7D496926"/>
    <w:rsid w:val="7D782922"/>
    <w:rsid w:val="7DBE3DEF"/>
    <w:rsid w:val="7DC72AE0"/>
    <w:rsid w:val="7DFA1ABE"/>
    <w:rsid w:val="7E0546DD"/>
    <w:rsid w:val="7E163CE1"/>
    <w:rsid w:val="7E292420"/>
    <w:rsid w:val="7E2A4114"/>
    <w:rsid w:val="7E2C0E83"/>
    <w:rsid w:val="7E3F6544"/>
    <w:rsid w:val="7E543C5E"/>
    <w:rsid w:val="7E553215"/>
    <w:rsid w:val="7E812A25"/>
    <w:rsid w:val="7E910234"/>
    <w:rsid w:val="7EA4245A"/>
    <w:rsid w:val="7EAB5967"/>
    <w:rsid w:val="7EBC5732"/>
    <w:rsid w:val="7ED47DA2"/>
    <w:rsid w:val="7EDB7BBE"/>
    <w:rsid w:val="7EE42242"/>
    <w:rsid w:val="7EE66526"/>
    <w:rsid w:val="7EFB18AD"/>
    <w:rsid w:val="7F2570D7"/>
    <w:rsid w:val="7F285247"/>
    <w:rsid w:val="7F406D23"/>
    <w:rsid w:val="7F5028D7"/>
    <w:rsid w:val="7F631BDF"/>
    <w:rsid w:val="7F677DF9"/>
    <w:rsid w:val="7F7C433B"/>
    <w:rsid w:val="7FB36800"/>
    <w:rsid w:val="7FC57A61"/>
    <w:rsid w:val="7FCC0841"/>
    <w:rsid w:val="7FCE0FA3"/>
    <w:rsid w:val="7FFE5CC7"/>
    <w:rsid w:val="7FFF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4637ABE-8793-4F95-A4DC-71407065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rFonts w:eastAsia="方正黑体_GBK"/>
      <w:kern w:val="2"/>
      <w:sz w:val="32"/>
      <w:szCs w:val="32"/>
    </w:rPr>
  </w:style>
  <w:style w:type="paragraph" w:styleId="1">
    <w:name w:val="heading 1"/>
    <w:basedOn w:val="a"/>
    <w:next w:val="a"/>
    <w:link w:val="1Char"/>
    <w:uiPriority w:val="9"/>
    <w:qFormat/>
    <w:pPr>
      <w:widowControl/>
      <w:jc w:val="center"/>
      <w:outlineLvl w:val="0"/>
    </w:pPr>
    <w:rPr>
      <w:rFonts w:ascii="方正小标宋_GBK" w:eastAsia="方正小标宋_GBK" w:hAnsi="方正小标宋_GBK"/>
      <w:b/>
      <w:bCs/>
      <w:kern w:val="36"/>
      <w:sz w:val="36"/>
      <w:szCs w:val="36"/>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rPr>
  </w:style>
  <w:style w:type="paragraph" w:styleId="3">
    <w:name w:val="heading 3"/>
    <w:basedOn w:val="a"/>
    <w:next w:val="a"/>
    <w:link w:val="3Char"/>
    <w:uiPriority w:val="9"/>
    <w:qFormat/>
    <w:pPr>
      <w:widowControl/>
      <w:spacing w:before="100" w:beforeAutospacing="1" w:after="100" w:afterAutospacing="1"/>
      <w:outlineLvl w:val="2"/>
    </w:pPr>
    <w:rPr>
      <w:rFonts w:ascii="宋体" w:hAnsi="宋体"/>
      <w:b/>
      <w:bCs/>
      <w:kern w:val="0"/>
      <w:sz w:val="27"/>
      <w:szCs w:val="27"/>
    </w:rPr>
  </w:style>
  <w:style w:type="paragraph" w:styleId="4">
    <w:name w:val="heading 4"/>
    <w:basedOn w:val="a"/>
    <w:next w:val="a"/>
    <w:link w:val="4Char"/>
    <w:uiPriority w:val="9"/>
    <w:qFormat/>
    <w:pPr>
      <w:widowControl/>
      <w:spacing w:before="100" w:beforeAutospacing="1" w:after="100" w:afterAutospacing="1"/>
      <w:outlineLvl w:val="3"/>
    </w:pPr>
    <w:rPr>
      <w:rFonts w:ascii="宋体" w:hAnsi="宋体"/>
      <w:b/>
      <w:bCs/>
      <w:kern w:val="0"/>
      <w:sz w:val="24"/>
      <w:szCs w:val="24"/>
    </w:rPr>
  </w:style>
  <w:style w:type="paragraph" w:styleId="5">
    <w:name w:val="heading 5"/>
    <w:basedOn w:val="a"/>
    <w:next w:val="a"/>
    <w:link w:val="5Char"/>
    <w:uiPriority w:val="9"/>
    <w:qFormat/>
    <w:pPr>
      <w:widowControl/>
      <w:spacing w:before="100" w:beforeAutospacing="1" w:after="100" w:afterAutospacing="1"/>
      <w:outlineLvl w:val="4"/>
    </w:pPr>
    <w:rPr>
      <w:rFonts w:ascii="宋体" w:hAnsi="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kern w:val="0"/>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402"/>
      </w:tabs>
      <w:spacing w:line="360" w:lineRule="auto"/>
      <w:jc w:val="center"/>
    </w:pPr>
    <w:rPr>
      <w:rFonts w:ascii="方正黑体_GBK"/>
      <w:sz w:val="30"/>
      <w:szCs w:val="30"/>
    </w:rPr>
  </w:style>
  <w:style w:type="paragraph" w:styleId="a7">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character" w:styleId="a8">
    <w:name w:val="Strong"/>
    <w:uiPriority w:val="22"/>
    <w:qFormat/>
    <w:rPr>
      <w:b/>
      <w:bCs/>
    </w:rPr>
  </w:style>
  <w:style w:type="character" w:styleId="a9">
    <w:name w:val="FollowedHyperlink"/>
    <w:uiPriority w:val="99"/>
    <w:unhideWhenUsed/>
    <w:qFormat/>
    <w:rPr>
      <w:color w:val="800080"/>
      <w:u w:val="none"/>
    </w:rPr>
  </w:style>
  <w:style w:type="character" w:styleId="aa">
    <w:name w:val="Emphasis"/>
    <w:uiPriority w:val="20"/>
    <w:qFormat/>
    <w:rPr>
      <w:i/>
      <w:iCs/>
    </w:rPr>
  </w:style>
  <w:style w:type="character" w:styleId="HTML">
    <w:name w:val="HTML Definition"/>
    <w:uiPriority w:val="99"/>
    <w:unhideWhenUsed/>
    <w:qFormat/>
  </w:style>
  <w:style w:type="character" w:styleId="HTML0">
    <w:name w:val="HTML Variable"/>
    <w:uiPriority w:val="99"/>
    <w:unhideWhenUsed/>
    <w:qFormat/>
    <w:rPr>
      <w:color w:val="888888"/>
      <w:sz w:val="21"/>
      <w:szCs w:val="21"/>
    </w:rPr>
  </w:style>
  <w:style w:type="character" w:styleId="ab">
    <w:name w:val="Hyperlink"/>
    <w:uiPriority w:val="99"/>
    <w:unhideWhenUsed/>
    <w:qFormat/>
    <w:rPr>
      <w:color w:val="0000FF"/>
      <w:u w:val="none"/>
    </w:rPr>
  </w:style>
  <w:style w:type="character" w:styleId="HTML1">
    <w:name w:val="HTML Code"/>
    <w:uiPriority w:val="99"/>
    <w:unhideWhenUsed/>
    <w:qFormat/>
    <w:rPr>
      <w:rFonts w:ascii="Consolas" w:eastAsia="Consolas" w:hAnsi="Consolas" w:cs="Consolas"/>
      <w:color w:val="C7254E"/>
      <w:sz w:val="21"/>
      <w:szCs w:val="21"/>
      <w:shd w:val="clear" w:color="auto" w:fill="F9F2F4"/>
    </w:rPr>
  </w:style>
  <w:style w:type="character" w:styleId="HTML2">
    <w:name w:val="HTML Cite"/>
    <w:uiPriority w:val="99"/>
    <w:unhideWhenUsed/>
    <w:qFormat/>
  </w:style>
  <w:style w:type="character" w:styleId="HTML3">
    <w:name w:val="HTML Keyboard"/>
    <w:uiPriority w:val="99"/>
    <w:unhideWhenUsed/>
    <w:qFormat/>
    <w:rPr>
      <w:rFonts w:ascii="Consolas" w:eastAsia="Consolas" w:hAnsi="Consolas" w:cs="Consolas" w:hint="default"/>
      <w:color w:val="FFFFFF"/>
      <w:sz w:val="21"/>
      <w:szCs w:val="21"/>
      <w:shd w:val="clear" w:color="auto" w:fill="333333"/>
    </w:rPr>
  </w:style>
  <w:style w:type="character" w:styleId="HTML4">
    <w:name w:val="HTML Sample"/>
    <w:uiPriority w:val="99"/>
    <w:unhideWhenUsed/>
    <w:qFormat/>
    <w:rPr>
      <w:rFonts w:ascii="Consolas" w:eastAsia="Consolas" w:hAnsi="Consolas" w:cs="Consolas" w:hint="default"/>
      <w:sz w:val="21"/>
      <w:szCs w:val="21"/>
    </w:rPr>
  </w:style>
  <w:style w:type="character" w:customStyle="1" w:styleId="1Char">
    <w:name w:val="标题 1 Char"/>
    <w:link w:val="1"/>
    <w:uiPriority w:val="9"/>
    <w:qFormat/>
    <w:rPr>
      <w:rFonts w:ascii="方正小标宋_GBK" w:eastAsia="方正小标宋_GBK" w:hAnsi="方正小标宋_GBK" w:cs="宋体"/>
      <w:b/>
      <w:bCs/>
      <w:kern w:val="36"/>
      <w:sz w:val="36"/>
      <w:szCs w:val="36"/>
    </w:rPr>
  </w:style>
  <w:style w:type="character" w:customStyle="1" w:styleId="2Char">
    <w:name w:val="标题 2 Char"/>
    <w:link w:val="2"/>
    <w:uiPriority w:val="9"/>
    <w:semiHidden/>
    <w:qFormat/>
    <w:rPr>
      <w:rFonts w:ascii="Cambria" w:eastAsia="宋体" w:hAnsi="Cambria" w:cs="Times New Roman"/>
      <w:b/>
      <w:bCs/>
      <w:kern w:val="2"/>
      <w:sz w:val="32"/>
      <w:szCs w:val="32"/>
    </w:rPr>
  </w:style>
  <w:style w:type="character" w:customStyle="1" w:styleId="3Char">
    <w:name w:val="标题 3 Char"/>
    <w:link w:val="3"/>
    <w:uiPriority w:val="9"/>
    <w:qFormat/>
    <w:rPr>
      <w:rFonts w:ascii="宋体" w:eastAsia="宋体" w:hAnsi="宋体" w:cs="宋体"/>
      <w:b/>
      <w:bCs/>
      <w:kern w:val="0"/>
      <w:sz w:val="27"/>
      <w:szCs w:val="27"/>
    </w:rPr>
  </w:style>
  <w:style w:type="character" w:customStyle="1" w:styleId="4Char">
    <w:name w:val="标题 4 Char"/>
    <w:link w:val="4"/>
    <w:uiPriority w:val="9"/>
    <w:qFormat/>
    <w:rPr>
      <w:rFonts w:ascii="宋体" w:eastAsia="宋体" w:hAnsi="宋体" w:cs="宋体"/>
      <w:b/>
      <w:bCs/>
      <w:kern w:val="0"/>
      <w:sz w:val="24"/>
      <w:szCs w:val="24"/>
    </w:rPr>
  </w:style>
  <w:style w:type="character" w:customStyle="1" w:styleId="5Char">
    <w:name w:val="标题 5 Char"/>
    <w:link w:val="5"/>
    <w:uiPriority w:val="9"/>
    <w:qFormat/>
    <w:rPr>
      <w:rFonts w:ascii="宋体" w:eastAsia="宋体" w:hAnsi="宋体" w:cs="宋体"/>
      <w:b/>
      <w:bCs/>
      <w:kern w:val="0"/>
      <w:sz w:val="20"/>
      <w:szCs w:val="20"/>
    </w:rPr>
  </w:style>
  <w:style w:type="character" w:customStyle="1" w:styleId="Char">
    <w:name w:val="日期 Char"/>
    <w:link w:val="a3"/>
    <w:uiPriority w:val="99"/>
    <w:semiHidden/>
    <w:qFormat/>
    <w:rPr>
      <w:kern w:val="2"/>
      <w:sz w:val="21"/>
      <w:szCs w:val="22"/>
    </w:rPr>
  </w:style>
  <w:style w:type="character" w:customStyle="1" w:styleId="Char0">
    <w:name w:val="批注框文本 Char"/>
    <w:link w:val="a4"/>
    <w:uiPriority w:val="99"/>
    <w:semiHidden/>
    <w:qFormat/>
    <w:rPr>
      <w:sz w:val="18"/>
      <w:szCs w:val="18"/>
    </w:rPr>
  </w:style>
  <w:style w:type="character" w:customStyle="1" w:styleId="Char1">
    <w:name w:val="页脚 Char"/>
    <w:link w:val="a5"/>
    <w:uiPriority w:val="99"/>
    <w:qFormat/>
    <w:rPr>
      <w:kern w:val="2"/>
      <w:sz w:val="18"/>
      <w:szCs w:val="18"/>
    </w:rPr>
  </w:style>
  <w:style w:type="character" w:customStyle="1" w:styleId="Char2">
    <w:name w:val="页眉 Char"/>
    <w:link w:val="a6"/>
    <w:uiPriority w:val="99"/>
    <w:qFormat/>
    <w:rPr>
      <w:kern w:val="2"/>
      <w:sz w:val="18"/>
      <w:szCs w:val="18"/>
    </w:rPr>
  </w:style>
  <w:style w:type="character" w:customStyle="1" w:styleId="biaoti041">
    <w:name w:val="biaoti041"/>
    <w:qFormat/>
    <w:rPr>
      <w:b/>
      <w:bCs/>
      <w:color w:val="003399"/>
      <w:sz w:val="38"/>
      <w:szCs w:val="38"/>
    </w:rPr>
  </w:style>
  <w:style w:type="character" w:customStyle="1" w:styleId="gwdtitle1">
    <w:name w:val="gwdtitle1"/>
    <w:qFormat/>
  </w:style>
  <w:style w:type="character" w:customStyle="1" w:styleId="source">
    <w:name w:val="source"/>
    <w:qFormat/>
  </w:style>
  <w:style w:type="character" w:customStyle="1" w:styleId="ssnone">
    <w:name w:val="ss_none"/>
    <w:qFormat/>
  </w:style>
  <w:style w:type="character" w:customStyle="1" w:styleId="author">
    <w:name w:val="author"/>
    <w:qFormat/>
  </w:style>
  <w:style w:type="character" w:customStyle="1" w:styleId="render-detail-time">
    <w:name w:val="render-detail-time"/>
    <w:qFormat/>
  </w:style>
  <w:style w:type="character" w:customStyle="1" w:styleId="fontfamily-kaiti">
    <w:name w:val="font_family-kaiti"/>
    <w:qFormat/>
  </w:style>
  <w:style w:type="character" w:customStyle="1" w:styleId="font2">
    <w:name w:val="font2"/>
    <w:qFormat/>
  </w:style>
  <w:style w:type="character" w:customStyle="1" w:styleId="render-detail-resource">
    <w:name w:val="render-detail-resource"/>
    <w:qFormat/>
  </w:style>
  <w:style w:type="character" w:customStyle="1" w:styleId="three1">
    <w:name w:val="three1"/>
    <w:qFormat/>
    <w:rPr>
      <w:sz w:val="24"/>
      <w:szCs w:val="24"/>
    </w:rPr>
  </w:style>
  <w:style w:type="character" w:customStyle="1" w:styleId="bigger">
    <w:name w:val="bigger"/>
    <w:qFormat/>
  </w:style>
  <w:style w:type="character" w:customStyle="1" w:styleId="apple-converted-space">
    <w:name w:val="apple-converted-space"/>
    <w:qFormat/>
  </w:style>
  <w:style w:type="character" w:customStyle="1" w:styleId="hover15">
    <w:name w:val="hover15"/>
    <w:qFormat/>
    <w:rPr>
      <w:color w:val="557EE7"/>
    </w:rPr>
  </w:style>
  <w:style w:type="character" w:customStyle="1" w:styleId="time">
    <w:name w:val="time"/>
    <w:qFormat/>
  </w:style>
  <w:style w:type="character" w:customStyle="1" w:styleId="two1">
    <w:name w:val="two1"/>
    <w:qFormat/>
    <w:rPr>
      <w:sz w:val="21"/>
      <w:szCs w:val="21"/>
    </w:rPr>
  </w:style>
  <w:style w:type="character" w:customStyle="1" w:styleId="linknamespan1">
    <w:name w:val="linknamespan1"/>
    <w:qFormat/>
  </w:style>
  <w:style w:type="character" w:customStyle="1" w:styleId="font">
    <w:name w:val="font"/>
    <w:qFormat/>
  </w:style>
  <w:style w:type="character" w:customStyle="1" w:styleId="tindent">
    <w:name w:val="tindent"/>
    <w:qFormat/>
  </w:style>
  <w:style w:type="character" w:customStyle="1" w:styleId="medium">
    <w:name w:val="medium"/>
    <w:qFormat/>
  </w:style>
  <w:style w:type="character" w:customStyle="1" w:styleId="editor">
    <w:name w:val="editor"/>
    <w:qFormat/>
  </w:style>
  <w:style w:type="character" w:customStyle="1" w:styleId="font3">
    <w:name w:val="font3"/>
    <w:qFormat/>
  </w:style>
  <w:style w:type="character" w:customStyle="1" w:styleId="smaller">
    <w:name w:val="smaller"/>
    <w:qFormat/>
  </w:style>
  <w:style w:type="character" w:customStyle="1" w:styleId="one1">
    <w:name w:val="one1"/>
    <w:qFormat/>
    <w:rPr>
      <w:sz w:val="18"/>
      <w:szCs w:val="18"/>
    </w:rPr>
  </w:style>
  <w:style w:type="character" w:customStyle="1" w:styleId="15">
    <w:name w:val="15"/>
    <w:qFormat/>
  </w:style>
  <w:style w:type="paragraph" w:customStyle="1" w:styleId="sou1">
    <w:name w:val="sou1"/>
    <w:basedOn w:val="a"/>
    <w:qFormat/>
    <w:pPr>
      <w:widowControl/>
      <w:spacing w:before="100" w:beforeAutospacing="1" w:after="100" w:afterAutospacing="1"/>
    </w:pPr>
    <w:rPr>
      <w:rFonts w:ascii="宋体" w:hAnsi="宋体" w:cs="宋体"/>
      <w:kern w:val="0"/>
      <w:sz w:val="24"/>
      <w:szCs w:val="24"/>
    </w:rPr>
  </w:style>
  <w:style w:type="paragraph" w:customStyle="1" w:styleId="floatr">
    <w:name w:val="float_r"/>
    <w:basedOn w:val="a"/>
    <w:qFormat/>
    <w:pPr>
      <w:widowControl/>
    </w:pPr>
    <w:rPr>
      <w:rFonts w:ascii="宋体" w:eastAsia="宋体" w:hAnsi="宋体" w:cs="宋体"/>
      <w:color w:val="000000"/>
      <w:kern w:val="0"/>
      <w:sz w:val="24"/>
      <w:szCs w:val="24"/>
    </w:rPr>
  </w:style>
  <w:style w:type="paragraph" w:customStyle="1" w:styleId="f14">
    <w:name w:val="f14"/>
    <w:basedOn w:val="a"/>
    <w:qFormat/>
    <w:pPr>
      <w:widowControl/>
      <w:spacing w:before="100" w:beforeAutospacing="1" w:after="100" w:afterAutospacing="1"/>
    </w:pPr>
    <w:rPr>
      <w:rFonts w:ascii="宋体" w:hAnsi="宋体" w:cs="宋体"/>
      <w:kern w:val="0"/>
      <w:sz w:val="24"/>
      <w:szCs w:val="24"/>
    </w:rPr>
  </w:style>
  <w:style w:type="paragraph" w:customStyle="1" w:styleId="p">
    <w:name w:val="p"/>
    <w:basedOn w:val="a"/>
    <w:qFormat/>
    <w:pPr>
      <w:widowControl/>
      <w:spacing w:before="100" w:beforeAutospacing="1" w:after="100" w:afterAutospacing="1"/>
    </w:pPr>
    <w:rPr>
      <w:rFonts w:ascii="宋体" w:hAnsi="宋体" w:cs="宋体"/>
      <w:kern w:val="0"/>
      <w:sz w:val="24"/>
      <w:szCs w:val="24"/>
    </w:rPr>
  </w:style>
  <w:style w:type="paragraph" w:customStyle="1" w:styleId="textalign-center">
    <w:name w:val="text_align-center"/>
    <w:basedOn w:val="a"/>
    <w:qFormat/>
    <w:pPr>
      <w:widowControl/>
      <w:spacing w:before="100" w:beforeAutospacing="1" w:after="100" w:afterAutospacing="1"/>
    </w:pPr>
    <w:rPr>
      <w:rFonts w:ascii="宋体" w:hAnsi="宋体" w:cs="宋体"/>
      <w:kern w:val="0"/>
      <w:sz w:val="24"/>
      <w:szCs w:val="24"/>
    </w:rPr>
  </w:style>
  <w:style w:type="paragraph" w:customStyle="1" w:styleId="sou">
    <w:name w:val="sou"/>
    <w:basedOn w:val="a"/>
    <w:qFormat/>
    <w:pPr>
      <w:widowControl/>
      <w:spacing w:before="100" w:beforeAutospacing="1" w:after="100" w:afterAutospacing="1"/>
    </w:pPr>
    <w:rPr>
      <w:rFonts w:ascii="宋体" w:hAnsi="宋体" w:cs="宋体"/>
      <w:kern w:val="0"/>
      <w:sz w:val="24"/>
      <w:szCs w:val="24"/>
    </w:rPr>
  </w:style>
  <w:style w:type="paragraph" w:customStyle="1" w:styleId="textalign-justify">
    <w:name w:val="text_align-justify"/>
    <w:basedOn w:val="a"/>
    <w:qFormat/>
    <w:pPr>
      <w:widowControl/>
      <w:spacing w:before="100" w:beforeAutospacing="1" w:after="100" w:afterAutospacing="1"/>
    </w:pPr>
    <w:rPr>
      <w:rFonts w:ascii="宋体" w:hAnsi="宋体" w:cs="宋体"/>
      <w:kern w:val="0"/>
      <w:sz w:val="24"/>
      <w:szCs w:val="24"/>
    </w:rPr>
  </w:style>
  <w:style w:type="paragraph" w:styleId="ac">
    <w:name w:val="List Paragraph"/>
    <w:basedOn w:val="a"/>
    <w:uiPriority w:val="34"/>
    <w:qFormat/>
    <w:pPr>
      <w:ind w:firstLineChars="200" w:firstLine="420"/>
    </w:pPr>
  </w:style>
  <w:style w:type="paragraph" w:customStyle="1" w:styleId="customunionstyle">
    <w:name w:val="custom_unionstyle"/>
    <w:basedOn w:val="a"/>
    <w:qFormat/>
    <w:pPr>
      <w:widowControl/>
      <w:spacing w:before="100" w:beforeAutospacing="1" w:after="100" w:afterAutospacing="1"/>
    </w:pPr>
    <w:rPr>
      <w:rFonts w:ascii="宋体" w:hAnsi="宋体" w:cs="宋体"/>
      <w:kern w:val="0"/>
      <w:sz w:val="24"/>
      <w:szCs w:val="24"/>
    </w:rPr>
  </w:style>
  <w:style w:type="paragraph" w:customStyle="1" w:styleId="cjk">
    <w:name w:val="cjk"/>
    <w:basedOn w:val="a"/>
    <w:qFormat/>
    <w:pPr>
      <w:widowControl/>
      <w:spacing w:before="100" w:beforeAutospacing="1" w:after="100" w:afterAutospacing="1"/>
    </w:pPr>
    <w:rPr>
      <w:rFonts w:ascii="宋体" w:hAnsi="宋体" w:cs="宋体"/>
      <w:kern w:val="0"/>
      <w:sz w:val="24"/>
      <w:szCs w:val="24"/>
    </w:rPr>
  </w:style>
  <w:style w:type="paragraph" w:customStyle="1" w:styleId="contentfont">
    <w:name w:val="contentfont"/>
    <w:basedOn w:val="a"/>
    <w:qFormat/>
    <w:pPr>
      <w:widowControl/>
      <w:spacing w:before="100" w:beforeAutospacing="1" w:after="100" w:afterAutospacing="1"/>
    </w:pPr>
    <w:rPr>
      <w:rFonts w:ascii="宋体" w:hAnsi="宋体" w:cs="宋体"/>
      <w:kern w:val="0"/>
      <w:sz w:val="24"/>
      <w:szCs w:val="24"/>
    </w:rPr>
  </w:style>
  <w:style w:type="character" w:customStyle="1" w:styleId="hover">
    <w:name w:val="hover"/>
    <w:qFormat/>
    <w:rPr>
      <w:color w:val="025291"/>
    </w:rPr>
  </w:style>
  <w:style w:type="character" w:customStyle="1" w:styleId="hover1">
    <w:name w:val="hover1"/>
    <w:qFormat/>
    <w:rPr>
      <w:color w:val="015293"/>
    </w:rPr>
  </w:style>
  <w:style w:type="character" w:customStyle="1" w:styleId="place">
    <w:name w:val="place"/>
    <w:qFormat/>
  </w:style>
  <w:style w:type="character" w:customStyle="1" w:styleId="place1">
    <w:name w:val="place1"/>
    <w:qFormat/>
  </w:style>
  <w:style w:type="character" w:customStyle="1" w:styleId="place2">
    <w:name w:val="place2"/>
    <w:qFormat/>
    <w:rPr>
      <w:rFonts w:ascii="微软雅黑" w:eastAsia="微软雅黑" w:hAnsi="微软雅黑" w:cs="微软雅黑" w:hint="eastAsia"/>
      <w:color w:val="888888"/>
      <w:sz w:val="25"/>
      <w:szCs w:val="25"/>
    </w:rPr>
  </w:style>
  <w:style w:type="character" w:customStyle="1" w:styleId="place3">
    <w:name w:val="place3"/>
    <w:qFormat/>
  </w:style>
  <w:style w:type="character" w:customStyle="1" w:styleId="font1">
    <w:name w:val="font1"/>
    <w:qFormat/>
  </w:style>
  <w:style w:type="character" w:customStyle="1" w:styleId="laypagecurr">
    <w:name w:val="laypage_curr"/>
    <w:qFormat/>
    <w:rPr>
      <w:color w:val="FFFDF4"/>
      <w:shd w:val="clear" w:color="auto" w:fill="0B67A6"/>
    </w:rPr>
  </w:style>
  <w:style w:type="character" w:customStyle="1" w:styleId="noline">
    <w:name w:val="noline"/>
    <w:qFormat/>
  </w:style>
  <w:style w:type="character" w:customStyle="1" w:styleId="m01">
    <w:name w:val="m01"/>
    <w:qFormat/>
  </w:style>
  <w:style w:type="character" w:customStyle="1" w:styleId="m011">
    <w:name w:val="m011"/>
    <w:qFormat/>
  </w:style>
  <w:style w:type="character" w:customStyle="1" w:styleId="tabg">
    <w:name w:val="tabg"/>
    <w:qFormat/>
    <w:rPr>
      <w:color w:val="FFFFFF"/>
      <w:sz w:val="27"/>
      <w:szCs w:val="27"/>
    </w:rPr>
  </w:style>
  <w:style w:type="character" w:customStyle="1" w:styleId="name">
    <w:name w:val="name"/>
    <w:qFormat/>
    <w:rPr>
      <w:color w:val="6A6A6A"/>
      <w:u w:val="single"/>
    </w:rPr>
  </w:style>
  <w:style w:type="character" w:customStyle="1" w:styleId="dates">
    <w:name w:val="dates"/>
    <w:qFormat/>
  </w:style>
  <w:style w:type="character" w:customStyle="1" w:styleId="bg02">
    <w:name w:val="bg02"/>
    <w:qFormat/>
  </w:style>
  <w:style w:type="character" w:customStyle="1" w:styleId="bg01">
    <w:name w:val="bg01"/>
    <w:qFormat/>
  </w:style>
  <w:style w:type="character" w:customStyle="1" w:styleId="more4">
    <w:name w:val="more4"/>
    <w:qFormat/>
    <w:rPr>
      <w:color w:val="666666"/>
      <w:sz w:val="18"/>
      <w:szCs w:val="18"/>
    </w:rPr>
  </w:style>
  <w:style w:type="character" w:customStyle="1" w:styleId="hover17">
    <w:name w:val="hover17"/>
    <w:qFormat/>
    <w:rPr>
      <w:color w:val="015293"/>
    </w:rPr>
  </w:style>
  <w:style w:type="character" w:customStyle="1" w:styleId="nth-child9">
    <w:name w:val="nth-child(9)"/>
    <w:qFormat/>
  </w:style>
  <w:style w:type="character" w:customStyle="1" w:styleId="share">
    <w:name w:val="share"/>
    <w:qFormat/>
  </w:style>
  <w:style w:type="character" w:customStyle="1" w:styleId="last-child1">
    <w:name w:val="last-child1"/>
    <w:qFormat/>
  </w:style>
  <w:style w:type="character" w:customStyle="1" w:styleId="nth-child7">
    <w:name w:val="nth-child(7)"/>
    <w:qFormat/>
  </w:style>
  <w:style w:type="character" w:customStyle="1" w:styleId="icon1">
    <w:name w:val="icon1"/>
    <w:qFormat/>
  </w:style>
  <w:style w:type="character" w:customStyle="1" w:styleId="nth-child3">
    <w:name w:val="nth-child(3)"/>
    <w:qFormat/>
  </w:style>
  <w:style w:type="character" w:customStyle="1" w:styleId="del2">
    <w:name w:val="del2"/>
    <w:qFormat/>
    <w:rPr>
      <w:color w:val="666666"/>
      <w:sz w:val="19"/>
      <w:szCs w:val="19"/>
      <w:shd w:val="clear" w:color="auto" w:fill="FFFFFF"/>
    </w:rPr>
  </w:style>
  <w:style w:type="character" w:customStyle="1" w:styleId="nth-child8">
    <w:name w:val="nth-child(8)"/>
    <w:qFormat/>
  </w:style>
  <w:style w:type="character" w:customStyle="1" w:styleId="nth-child12">
    <w:name w:val="nth-child(12)"/>
    <w:qFormat/>
  </w:style>
  <w:style w:type="character" w:customStyle="1" w:styleId="nth-child4">
    <w:name w:val="nth-child(4)"/>
    <w:qFormat/>
  </w:style>
  <w:style w:type="character" w:customStyle="1" w:styleId="cjwt">
    <w:name w:val="cjwt"/>
    <w:qFormat/>
  </w:style>
  <w:style w:type="character" w:customStyle="1" w:styleId="first-child">
    <w:name w:val="first-child"/>
    <w:qFormat/>
  </w:style>
  <w:style w:type="character" w:customStyle="1" w:styleId="nth-child1">
    <w:name w:val="nth-child(1)"/>
    <w:qFormat/>
  </w:style>
  <w:style w:type="character" w:customStyle="1" w:styleId="icon2">
    <w:name w:val="icon2"/>
    <w:qFormat/>
    <w:rPr>
      <w:shd w:val="clear" w:color="auto" w:fill="E3A02C"/>
    </w:rPr>
  </w:style>
  <w:style w:type="character" w:customStyle="1" w:styleId="icon21">
    <w:name w:val="icon21"/>
    <w:qFormat/>
    <w:rPr>
      <w:shd w:val="clear" w:color="auto" w:fill="FFFFFF"/>
    </w:rPr>
  </w:style>
  <w:style w:type="character" w:customStyle="1" w:styleId="icon22">
    <w:name w:val="icon22"/>
    <w:qFormat/>
    <w:rPr>
      <w:shd w:val="clear" w:color="auto" w:fill="FFFFFF"/>
    </w:rPr>
  </w:style>
  <w:style w:type="character" w:customStyle="1" w:styleId="txicon">
    <w:name w:val="tx_icon"/>
    <w:qFormat/>
  </w:style>
  <w:style w:type="character" w:customStyle="1" w:styleId="layui-this">
    <w:name w:val="layui-this"/>
    <w:qFormat/>
    <w:rPr>
      <w:bdr w:val="single" w:sz="6" w:space="0" w:color="EEEEEE"/>
      <w:shd w:val="clear" w:color="auto" w:fill="FFFFFF"/>
    </w:rPr>
  </w:style>
  <w:style w:type="character" w:customStyle="1" w:styleId="spbtn">
    <w:name w:val="sp_btn"/>
    <w:qFormat/>
    <w:rPr>
      <w:color w:val="FFFFFF"/>
      <w:sz w:val="24"/>
      <w:szCs w:val="24"/>
      <w:shd w:val="clear" w:color="auto" w:fill="BA2B29"/>
    </w:rPr>
  </w:style>
  <w:style w:type="character" w:customStyle="1" w:styleId="more1">
    <w:name w:val="more1"/>
    <w:qFormat/>
    <w:rPr>
      <w:color w:val="AEAEAE"/>
      <w:bdr w:val="single" w:sz="6" w:space="0" w:color="E8E8E8"/>
    </w:rPr>
  </w:style>
  <w:style w:type="character" w:customStyle="1" w:styleId="zs">
    <w:name w:val="zs"/>
    <w:qFormat/>
    <w:rPr>
      <w:color w:val="CCCCCC"/>
      <w:sz w:val="18"/>
      <w:szCs w:val="18"/>
    </w:rPr>
  </w:style>
  <w:style w:type="character" w:customStyle="1" w:styleId="nth-child2">
    <w:name w:val="nth-child(2)"/>
    <w:qFormat/>
  </w:style>
  <w:style w:type="character" w:customStyle="1" w:styleId="nth-child15">
    <w:name w:val="nth-child(15)"/>
    <w:qFormat/>
  </w:style>
  <w:style w:type="character" w:customStyle="1" w:styleId="jxz">
    <w:name w:val="jxz"/>
    <w:qFormat/>
    <w:rPr>
      <w:shd w:val="clear" w:color="auto" w:fill="71A0D3"/>
    </w:rPr>
  </w:style>
  <w:style w:type="character" w:customStyle="1" w:styleId="on3">
    <w:name w:val="on3"/>
    <w:qFormat/>
    <w:rPr>
      <w:color w:val="1658A0"/>
    </w:rPr>
  </w:style>
  <w:style w:type="character" w:customStyle="1" w:styleId="nth-child14">
    <w:name w:val="nth-child(14)"/>
    <w:qFormat/>
  </w:style>
  <w:style w:type="character" w:customStyle="1" w:styleId="none">
    <w:name w:val="none"/>
    <w:qFormat/>
  </w:style>
  <w:style w:type="character" w:customStyle="1" w:styleId="nth-child11">
    <w:name w:val="nth-child(11)"/>
    <w:qFormat/>
  </w:style>
  <w:style w:type="character" w:customStyle="1" w:styleId="hover56">
    <w:name w:val="hover56"/>
    <w:qFormat/>
    <w:rPr>
      <w:color w:val="5FB878"/>
    </w:rPr>
  </w:style>
  <w:style w:type="character" w:customStyle="1" w:styleId="hover57">
    <w:name w:val="hover57"/>
    <w:qFormat/>
    <w:rPr>
      <w:color w:val="5FB878"/>
    </w:rPr>
  </w:style>
  <w:style w:type="character" w:customStyle="1" w:styleId="hover58">
    <w:name w:val="hover58"/>
    <w:qFormat/>
    <w:rPr>
      <w:color w:val="FFFFFF"/>
    </w:rPr>
  </w:style>
  <w:style w:type="character" w:customStyle="1" w:styleId="nth-child5">
    <w:name w:val="nth-child(5)"/>
    <w:qFormat/>
  </w:style>
  <w:style w:type="character" w:customStyle="1" w:styleId="nth-child6">
    <w:name w:val="nth-child(6)"/>
    <w:qFormat/>
  </w:style>
  <w:style w:type="character" w:customStyle="1" w:styleId="nth-child10">
    <w:name w:val="nth-child(10)"/>
    <w:qFormat/>
  </w:style>
  <w:style w:type="character" w:customStyle="1" w:styleId="nth-child13">
    <w:name w:val="nth-child(13)"/>
    <w:qFormat/>
  </w:style>
  <w:style w:type="character" w:customStyle="1" w:styleId="sharei">
    <w:name w:val="share&gt;i"/>
    <w:qFormat/>
    <w:rPr>
      <w:sz w:val="24"/>
      <w:szCs w:val="24"/>
    </w:rPr>
  </w:style>
  <w:style w:type="character" w:customStyle="1" w:styleId="tx">
    <w:name w:val="tx"/>
    <w:qFormat/>
  </w:style>
  <w:style w:type="character" w:customStyle="1" w:styleId="del1">
    <w:name w:val="del1"/>
    <w:qFormat/>
    <w:rPr>
      <w:color w:val="666666"/>
      <w:sz w:val="19"/>
      <w:szCs w:val="19"/>
    </w:rPr>
  </w:style>
  <w:style w:type="character" w:customStyle="1" w:styleId="icon3">
    <w:name w:val="icon3"/>
    <w:qFormat/>
    <w:rPr>
      <w:shd w:val="clear" w:color="auto" w:fill="34AAB1"/>
    </w:rPr>
  </w:style>
  <w:style w:type="character" w:customStyle="1" w:styleId="icon31">
    <w:name w:val="icon31"/>
    <w:qFormat/>
    <w:rPr>
      <w:shd w:val="clear" w:color="auto" w:fill="FFFFFF"/>
    </w:rPr>
  </w:style>
  <w:style w:type="character" w:customStyle="1" w:styleId="icon32">
    <w:name w:val="icon32"/>
    <w:qFormat/>
    <w:rPr>
      <w:shd w:val="clear" w:color="auto" w:fill="FFFFFF"/>
    </w:rPr>
  </w:style>
  <w:style w:type="character" w:customStyle="1" w:styleId="layui-this2">
    <w:name w:val="layui-this2"/>
    <w:qFormat/>
    <w:rPr>
      <w:bdr w:val="single" w:sz="6" w:space="0" w:color="EEEEEE"/>
      <w:shd w:val="clear" w:color="auto" w:fill="FFFFFF"/>
    </w:rPr>
  </w:style>
  <w:style w:type="character" w:customStyle="1" w:styleId="icon11">
    <w:name w:val="icon11"/>
    <w:qFormat/>
  </w:style>
  <w:style w:type="character" w:customStyle="1" w:styleId="icon12">
    <w:name w:val="icon12"/>
    <w:qFormat/>
  </w:style>
  <w:style w:type="character" w:customStyle="1" w:styleId="last-child">
    <w:name w:val="last-child"/>
    <w:qFormat/>
  </w:style>
  <w:style w:type="character" w:customStyle="1" w:styleId="hover55">
    <w:name w:val="hover55"/>
    <w:qFormat/>
    <w:rPr>
      <w:color w:val="5FB878"/>
    </w:rPr>
  </w:style>
  <w:style w:type="paragraph" w:customStyle="1" w:styleId="textalign-right">
    <w:name w:val="text_align-right"/>
    <w:basedOn w:val="a"/>
    <w:qFormat/>
    <w:pPr>
      <w:widowControl/>
      <w:spacing w:before="100" w:beforeAutospacing="1" w:after="100" w:afterAutospacing="1" w:line="240" w:lineRule="auto"/>
    </w:pPr>
    <w:rPr>
      <w:rFonts w:ascii="宋体" w:eastAsia="宋体" w:hAnsi="宋体" w:cs="宋体"/>
      <w:kern w:val="0"/>
      <w:sz w:val="24"/>
      <w:szCs w:val="24"/>
    </w:rPr>
  </w:style>
  <w:style w:type="paragraph" w:customStyle="1" w:styleId="textindent-0em">
    <w:name w:val="text_indent-0em"/>
    <w:basedOn w:val="a"/>
    <w:qFormat/>
    <w:pPr>
      <w:widowControl/>
      <w:spacing w:before="100" w:beforeAutospacing="1" w:after="100" w:afterAutospacing="1" w:line="240" w:lineRule="auto"/>
    </w:pPr>
    <w:rPr>
      <w:rFonts w:ascii="宋体" w:eastAsia="宋体" w:hAnsi="宋体" w:cs="宋体"/>
      <w:kern w:val="0"/>
      <w:sz w:val="24"/>
      <w:szCs w:val="24"/>
    </w:rPr>
  </w:style>
  <w:style w:type="character" w:customStyle="1" w:styleId="render-detail-editors-name">
    <w:name w:val="render-detail-editors-nam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5B5692-D942-411D-930E-8ECD819E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19</Pages>
  <Words>1747</Words>
  <Characters>9959</Characters>
  <Application>Microsoft Office Word</Application>
  <DocSecurity>0</DocSecurity>
  <Lines>82</Lines>
  <Paragraphs>23</Paragraphs>
  <ScaleCrop>false</ScaleCrop>
  <Manager>喻永均</Manager>
  <Company>重庆城市管理职业学院</Company>
  <LinksUpToDate>false</LinksUpToDate>
  <CharactersWithSpaces>11683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理论动态参考</dc:title>
  <dc:creator>礼享【宣传部】</dc:creator>
  <cp:lastModifiedBy>China</cp:lastModifiedBy>
  <cp:revision>89</cp:revision>
  <cp:lastPrinted>2023-03-13T08:22:00Z</cp:lastPrinted>
  <dcterms:created xsi:type="dcterms:W3CDTF">2024-11-08T08:37:00Z</dcterms:created>
  <dcterms:modified xsi:type="dcterms:W3CDTF">2026-05-27T09:53:00Z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EEBC61CBB4974F48B9359F7D5C5410F0_13</vt:lpwstr>
  </property>
  <property fmtid="{D5CDD505-2E9C-101B-9397-08002B2CF9AE}" pid="4" name="KSOTemplateDocerSaveRecord">
    <vt:lpwstr>eyJoZGlkIjoiYTY3NjhlNzE1NmNkZGY1Y2IwZGU2OGUwNzdhOGE4MTQiLCJ1c2VySWQiOiIxMjE2NTQ1MDgyIn0=</vt:lpwstr>
  </property>
</Properties>
</file>