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5185B7">
      <w:pPr>
        <w:jc w:val="left"/>
        <w:rPr>
          <w:rFonts w:ascii="方正仿宋_GBK" w:hAnsi="宋体" w:eastAsia="方正仿宋_GBK"/>
        </w:rPr>
      </w:pPr>
    </w:p>
    <w:p w14:paraId="7E02F79F">
      <w:pPr>
        <w:jc w:val="left"/>
        <w:rPr>
          <w:rFonts w:ascii="方正仿宋_GBK" w:hAnsi="宋体" w:eastAsia="方正仿宋_GBK"/>
        </w:rPr>
      </w:pPr>
    </w:p>
    <w:p w14:paraId="1D1F18BE">
      <w:pPr>
        <w:spacing w:before="480" w:beforeLines="200"/>
        <w:jc w:val="center"/>
        <w:rPr>
          <w:rFonts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重庆城市管理职业学院</w:t>
      </w:r>
    </w:p>
    <w:p w14:paraId="5F1FC7CE">
      <w:pPr>
        <w:jc w:val="left"/>
        <w:rPr>
          <w:rFonts w:ascii="方正仿宋_GBK" w:hAnsi="宋体" w:eastAsia="方正仿宋_GBK"/>
        </w:rPr>
      </w:pPr>
    </w:p>
    <w:p w14:paraId="680AA93E">
      <w:pPr>
        <w:spacing w:line="1600" w:lineRule="exact"/>
        <w:jc w:val="center"/>
        <w:outlineLvl w:val="0"/>
        <w:rPr>
          <w:rFonts w:ascii="方正黑体_GBK" w:hAnsi="宋体" w:eastAsia="方正黑体_GBK"/>
          <w:sz w:val="96"/>
          <w:szCs w:val="96"/>
        </w:rPr>
      </w:pPr>
      <w:r>
        <w:rPr>
          <w:rFonts w:hint="eastAsia" w:ascii="方正黑体_GBK" w:hAnsi="宋体" w:eastAsia="方正黑体_GBK"/>
          <w:sz w:val="96"/>
          <w:szCs w:val="96"/>
        </w:rPr>
        <w:t>校级市场询价通知书</w:t>
      </w:r>
    </w:p>
    <w:p w14:paraId="2DB6B605">
      <w:pPr>
        <w:jc w:val="left"/>
        <w:rPr>
          <w:rFonts w:ascii="方正仿宋_GBK" w:hAnsi="宋体" w:eastAsia="方正仿宋_GBK"/>
        </w:rPr>
      </w:pPr>
    </w:p>
    <w:p w14:paraId="14746C91">
      <w:pPr>
        <w:jc w:val="left"/>
        <w:rPr>
          <w:rFonts w:ascii="方正仿宋_GBK" w:hAnsi="宋体" w:eastAsia="方正仿宋_GBK"/>
        </w:rPr>
      </w:pPr>
    </w:p>
    <w:p w14:paraId="3378CAA0">
      <w:pPr>
        <w:jc w:val="left"/>
        <w:rPr>
          <w:rFonts w:ascii="方正仿宋_GBK" w:hAnsi="宋体" w:eastAsia="方正仿宋_GBK"/>
        </w:rPr>
      </w:pPr>
    </w:p>
    <w:p w14:paraId="7E221366">
      <w:pPr>
        <w:spacing w:line="700" w:lineRule="exact"/>
        <w:ind w:firstLine="1677" w:firstLineChars="466"/>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项目编号：</w:t>
      </w:r>
      <w:r>
        <w:rPr>
          <w:rFonts w:hint="eastAsia" w:ascii="方正小标宋_GBK" w:hAnsi="宋体" w:eastAsia="方正小标宋_GBK"/>
          <w:sz w:val="36"/>
          <w:szCs w:val="36"/>
          <w:highlight w:val="none"/>
          <w:lang w:eastAsia="zh-CN"/>
        </w:rPr>
        <w:t>FSCG2025C-020</w:t>
      </w:r>
    </w:p>
    <w:p w14:paraId="7CCC76AA">
      <w:pPr>
        <w:spacing w:line="700" w:lineRule="exact"/>
        <w:ind w:left="3518" w:leftChars="600" w:right="630" w:rightChars="225" w:hanging="1838"/>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cs="Arial"/>
          <w:sz w:val="36"/>
          <w:szCs w:val="36"/>
        </w:rPr>
        <w:t>重庆城市管理职业学院</w:t>
      </w:r>
      <w:r>
        <w:rPr>
          <w:rFonts w:hint="eastAsia" w:ascii="方正小标宋_GBK" w:hAnsi="宋体" w:eastAsia="方正小标宋_GBK"/>
          <w:sz w:val="36"/>
          <w:szCs w:val="36"/>
        </w:rPr>
        <w:t>《艾香产品研发的关键技术研究及产品研制》横向项目检测加工服务采购</w:t>
      </w:r>
    </w:p>
    <w:p w14:paraId="4B9C6256">
      <w:pPr>
        <w:spacing w:line="700" w:lineRule="exact"/>
        <w:jc w:val="center"/>
        <w:rPr>
          <w:rFonts w:ascii="方正小标宋_GBK" w:hAnsi="宋体" w:eastAsia="方正小标宋_GBK"/>
          <w:b/>
          <w:sz w:val="36"/>
          <w:szCs w:val="36"/>
        </w:rPr>
      </w:pPr>
    </w:p>
    <w:p w14:paraId="5B34FB58">
      <w:pPr>
        <w:spacing w:line="700" w:lineRule="exact"/>
        <w:jc w:val="center"/>
        <w:rPr>
          <w:rFonts w:ascii="方正小标宋_GBK" w:hAnsi="宋体" w:eastAsia="方正小标宋_GBK"/>
          <w:b/>
          <w:sz w:val="36"/>
          <w:szCs w:val="36"/>
        </w:rPr>
      </w:pPr>
    </w:p>
    <w:p w14:paraId="286BA913">
      <w:pPr>
        <w:spacing w:line="700" w:lineRule="exact"/>
        <w:jc w:val="center"/>
        <w:rPr>
          <w:rFonts w:ascii="方正小标宋_GBK" w:hAnsi="宋体" w:eastAsia="方正小标宋_GBK"/>
          <w:b/>
          <w:sz w:val="36"/>
          <w:szCs w:val="36"/>
        </w:rPr>
      </w:pPr>
    </w:p>
    <w:p w14:paraId="742C5E35">
      <w:pPr>
        <w:spacing w:line="700" w:lineRule="exact"/>
        <w:rPr>
          <w:rFonts w:ascii="方正小标宋_GBK" w:hAnsi="宋体" w:eastAsia="方正小标宋_GBK"/>
          <w:b/>
          <w:sz w:val="36"/>
          <w:szCs w:val="36"/>
        </w:rPr>
      </w:pPr>
    </w:p>
    <w:p w14:paraId="1F67A61C">
      <w:pPr>
        <w:spacing w:line="700" w:lineRule="exact"/>
        <w:rPr>
          <w:rFonts w:ascii="方正小标宋_GBK" w:hAnsi="宋体" w:eastAsia="方正小标宋_GBK"/>
          <w:b/>
          <w:sz w:val="36"/>
          <w:szCs w:val="36"/>
        </w:rPr>
      </w:pPr>
    </w:p>
    <w:p w14:paraId="270A8D8D">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采购人：重庆城市管理职业学院</w:t>
      </w:r>
    </w:p>
    <w:p w14:paraId="7978C2D3">
      <w:pPr>
        <w:jc w:val="center"/>
        <w:rPr>
          <w:rFonts w:ascii="方正小标宋_GBK" w:hAnsi="方正小标宋_GBK" w:eastAsia="方正小标宋_GBK" w:cs="方正小标宋_GBK"/>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方正小标宋_GBK" w:eastAsia="方正小标宋_GBK" w:cs="方正小标宋_GBK"/>
          <w:sz w:val="36"/>
          <w:szCs w:val="36"/>
        </w:rPr>
        <w:t>二〇二五年九</w:t>
      </w:r>
      <w:r>
        <w:rPr>
          <w:rFonts w:hint="eastAsia" w:ascii="方正小标宋_GBK" w:hAnsi="方正小标宋_GBK" w:eastAsia="方正小标宋_GBK" w:cs="方正小标宋_GBK"/>
          <w:sz w:val="36"/>
          <w:szCs w:val="36"/>
        </w:rPr>
        <w:t>月</w:t>
      </w:r>
      <w:bookmarkStart w:id="157" w:name="_GoBack"/>
      <w:bookmarkEnd w:id="157"/>
    </w:p>
    <w:p w14:paraId="74C023A8">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3EC020D4">
      <w:pPr>
        <w:pStyle w:val="45"/>
        <w:tabs>
          <w:tab w:val="right" w:leader="dot" w:pos="9412"/>
        </w:tabs>
        <w:ind w:left="560"/>
        <w:rPr>
          <w:color w:val="auto"/>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color w:val="auto"/>
        </w:rPr>
        <w:fldChar w:fldCharType="begin"/>
      </w:r>
      <w:r>
        <w:rPr>
          <w:color w:val="auto"/>
        </w:rPr>
        <w:instrText xml:space="preserve"> HYPERLINK \l "_Toc26309" </w:instrText>
      </w:r>
      <w:r>
        <w:rPr>
          <w:color w:val="auto"/>
        </w:rPr>
        <w:fldChar w:fldCharType="separate"/>
      </w:r>
      <w:r>
        <w:rPr>
          <w:rFonts w:hint="eastAsia" w:ascii="方正小标宋_GBK" w:eastAsia="方正小标宋_GBK"/>
          <w:color w:val="auto"/>
          <w:szCs w:val="30"/>
        </w:rPr>
        <w:t xml:space="preserve">第一篇  </w:t>
      </w:r>
      <w:r>
        <w:rPr>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_Toc26309 \h </w:instrText>
      </w:r>
      <w:r>
        <w:rPr>
          <w:color w:val="auto"/>
        </w:rPr>
        <w:fldChar w:fldCharType="separate"/>
      </w:r>
      <w:r>
        <w:rPr>
          <w:color w:val="auto"/>
        </w:rPr>
        <w:t>- 2 -</w:t>
      </w:r>
      <w:r>
        <w:rPr>
          <w:color w:val="auto"/>
        </w:rPr>
        <w:fldChar w:fldCharType="end"/>
      </w:r>
      <w:r>
        <w:rPr>
          <w:color w:val="auto"/>
        </w:rPr>
        <w:fldChar w:fldCharType="end"/>
      </w:r>
    </w:p>
    <w:p w14:paraId="6D27ABF3">
      <w:pPr>
        <w:pStyle w:val="45"/>
        <w:tabs>
          <w:tab w:val="right" w:leader="dot" w:pos="9412"/>
        </w:tabs>
        <w:ind w:left="560"/>
        <w:rPr>
          <w:color w:val="auto"/>
        </w:rPr>
      </w:pPr>
      <w:r>
        <w:rPr>
          <w:color w:val="auto"/>
        </w:rPr>
        <w:fldChar w:fldCharType="begin"/>
      </w:r>
      <w:r>
        <w:rPr>
          <w:color w:val="auto"/>
        </w:rPr>
        <w:instrText xml:space="preserve"> HYPERLINK \l "_Toc15497" </w:instrText>
      </w:r>
      <w:r>
        <w:rPr>
          <w:color w:val="auto"/>
        </w:rPr>
        <w:fldChar w:fldCharType="separate"/>
      </w:r>
      <w:r>
        <w:rPr>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_Toc15497 \h </w:instrText>
      </w:r>
      <w:r>
        <w:rPr>
          <w:color w:val="auto"/>
        </w:rPr>
        <w:fldChar w:fldCharType="separate"/>
      </w:r>
      <w:r>
        <w:rPr>
          <w:color w:val="auto"/>
        </w:rPr>
        <w:t>- 2 -</w:t>
      </w:r>
      <w:r>
        <w:rPr>
          <w:color w:val="auto"/>
        </w:rPr>
        <w:fldChar w:fldCharType="end"/>
      </w:r>
      <w:r>
        <w:rPr>
          <w:color w:val="auto"/>
        </w:rPr>
        <w:fldChar w:fldCharType="end"/>
      </w:r>
    </w:p>
    <w:p w14:paraId="5604759A">
      <w:pPr>
        <w:pStyle w:val="45"/>
        <w:tabs>
          <w:tab w:val="right" w:leader="dot" w:pos="9412"/>
        </w:tabs>
        <w:ind w:left="560"/>
        <w:rPr>
          <w:color w:val="auto"/>
        </w:rPr>
      </w:pPr>
      <w:r>
        <w:rPr>
          <w:color w:val="auto"/>
        </w:rPr>
        <w:fldChar w:fldCharType="begin"/>
      </w:r>
      <w:r>
        <w:rPr>
          <w:color w:val="auto"/>
        </w:rPr>
        <w:instrText xml:space="preserve"> HYPERLINK \l "_Toc3602" </w:instrText>
      </w:r>
      <w:r>
        <w:rPr>
          <w:color w:val="auto"/>
        </w:rPr>
        <w:fldChar w:fldCharType="separate"/>
      </w:r>
      <w:r>
        <w:rPr>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_Toc3602 \h </w:instrText>
      </w:r>
      <w:r>
        <w:rPr>
          <w:color w:val="auto"/>
        </w:rPr>
        <w:fldChar w:fldCharType="separate"/>
      </w:r>
      <w:r>
        <w:rPr>
          <w:color w:val="auto"/>
        </w:rPr>
        <w:t>- 2 -</w:t>
      </w:r>
      <w:r>
        <w:rPr>
          <w:color w:val="auto"/>
        </w:rPr>
        <w:fldChar w:fldCharType="end"/>
      </w:r>
      <w:r>
        <w:rPr>
          <w:color w:val="auto"/>
        </w:rPr>
        <w:fldChar w:fldCharType="end"/>
      </w:r>
    </w:p>
    <w:p w14:paraId="288A9E37">
      <w:pPr>
        <w:pStyle w:val="45"/>
        <w:tabs>
          <w:tab w:val="right" w:leader="dot" w:pos="9412"/>
        </w:tabs>
        <w:ind w:left="560"/>
        <w:rPr>
          <w:color w:val="auto"/>
        </w:rPr>
      </w:pPr>
      <w:r>
        <w:rPr>
          <w:color w:val="auto"/>
        </w:rPr>
        <w:fldChar w:fldCharType="begin"/>
      </w:r>
      <w:r>
        <w:rPr>
          <w:color w:val="auto"/>
        </w:rPr>
        <w:instrText xml:space="preserve"> HYPERLINK \l "_Toc28267" </w:instrText>
      </w:r>
      <w:r>
        <w:rPr>
          <w:color w:val="auto"/>
        </w:rPr>
        <w:fldChar w:fldCharType="separate"/>
      </w:r>
      <w:r>
        <w:rPr>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_Toc28267 \h </w:instrText>
      </w:r>
      <w:r>
        <w:rPr>
          <w:color w:val="auto"/>
        </w:rPr>
        <w:fldChar w:fldCharType="separate"/>
      </w:r>
      <w:r>
        <w:rPr>
          <w:color w:val="auto"/>
        </w:rPr>
        <w:t>- 2 -</w:t>
      </w:r>
      <w:r>
        <w:rPr>
          <w:color w:val="auto"/>
        </w:rPr>
        <w:fldChar w:fldCharType="end"/>
      </w:r>
      <w:r>
        <w:rPr>
          <w:color w:val="auto"/>
        </w:rPr>
        <w:fldChar w:fldCharType="end"/>
      </w:r>
    </w:p>
    <w:p w14:paraId="0F3544A9">
      <w:pPr>
        <w:pStyle w:val="45"/>
        <w:tabs>
          <w:tab w:val="right" w:leader="dot" w:pos="9412"/>
        </w:tabs>
        <w:ind w:left="560"/>
        <w:rPr>
          <w:color w:val="auto"/>
        </w:rPr>
      </w:pPr>
      <w:r>
        <w:rPr>
          <w:color w:val="auto"/>
        </w:rPr>
        <w:fldChar w:fldCharType="begin"/>
      </w:r>
      <w:r>
        <w:rPr>
          <w:color w:val="auto"/>
        </w:rPr>
        <w:instrText xml:space="preserve"> HYPERLINK \l "_Toc9785" </w:instrText>
      </w:r>
      <w:r>
        <w:rPr>
          <w:color w:val="auto"/>
        </w:rPr>
        <w:fldChar w:fldCharType="separate"/>
      </w:r>
      <w:r>
        <w:rPr>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_Toc9785 \h </w:instrText>
      </w:r>
      <w:r>
        <w:rPr>
          <w:color w:val="auto"/>
        </w:rPr>
        <w:fldChar w:fldCharType="separate"/>
      </w:r>
      <w:r>
        <w:rPr>
          <w:color w:val="auto"/>
        </w:rPr>
        <w:t>- 2 -</w:t>
      </w:r>
      <w:r>
        <w:rPr>
          <w:color w:val="auto"/>
        </w:rPr>
        <w:fldChar w:fldCharType="end"/>
      </w:r>
      <w:r>
        <w:rPr>
          <w:color w:val="auto"/>
        </w:rPr>
        <w:fldChar w:fldCharType="end"/>
      </w:r>
    </w:p>
    <w:p w14:paraId="1CA8E502">
      <w:pPr>
        <w:pStyle w:val="45"/>
        <w:tabs>
          <w:tab w:val="right" w:leader="dot" w:pos="9412"/>
        </w:tabs>
        <w:ind w:left="560"/>
        <w:rPr>
          <w:color w:val="auto"/>
        </w:rPr>
      </w:pPr>
      <w:r>
        <w:rPr>
          <w:color w:val="auto"/>
        </w:rPr>
        <w:fldChar w:fldCharType="begin"/>
      </w:r>
      <w:r>
        <w:rPr>
          <w:color w:val="auto"/>
        </w:rPr>
        <w:instrText xml:space="preserve"> HYPERLINK \l "_Toc11570" </w:instrText>
      </w:r>
      <w:r>
        <w:rPr>
          <w:color w:val="auto"/>
        </w:rPr>
        <w:fldChar w:fldCharType="separate"/>
      </w:r>
      <w:r>
        <w:rPr>
          <w:rFonts w:hint="eastAsia" w:ascii="方正仿宋_GBK" w:hAnsi="宋体" w:eastAsia="方正仿宋_GBK"/>
          <w:color w:val="auto"/>
        </w:rPr>
        <w:t>五、其它有关规定</w:t>
      </w:r>
      <w:r>
        <w:rPr>
          <w:color w:val="auto"/>
        </w:rPr>
        <w:tab/>
      </w:r>
      <w:r>
        <w:rPr>
          <w:color w:val="auto"/>
        </w:rPr>
        <w:fldChar w:fldCharType="begin"/>
      </w:r>
      <w:r>
        <w:rPr>
          <w:color w:val="auto"/>
        </w:rPr>
        <w:instrText xml:space="preserve"> PAGEREF _Toc11570 \h </w:instrText>
      </w:r>
      <w:r>
        <w:rPr>
          <w:color w:val="auto"/>
        </w:rPr>
        <w:fldChar w:fldCharType="separate"/>
      </w:r>
      <w:r>
        <w:rPr>
          <w:color w:val="auto"/>
        </w:rPr>
        <w:t>- 2 -</w:t>
      </w:r>
      <w:r>
        <w:rPr>
          <w:color w:val="auto"/>
        </w:rPr>
        <w:fldChar w:fldCharType="end"/>
      </w:r>
      <w:r>
        <w:rPr>
          <w:color w:val="auto"/>
        </w:rPr>
        <w:fldChar w:fldCharType="end"/>
      </w:r>
    </w:p>
    <w:p w14:paraId="456150DA">
      <w:pPr>
        <w:pStyle w:val="45"/>
        <w:tabs>
          <w:tab w:val="right" w:leader="dot" w:pos="9412"/>
        </w:tabs>
        <w:ind w:left="560"/>
        <w:rPr>
          <w:color w:val="auto"/>
        </w:rPr>
      </w:pPr>
      <w:r>
        <w:rPr>
          <w:color w:val="auto"/>
        </w:rPr>
        <w:fldChar w:fldCharType="begin"/>
      </w:r>
      <w:r>
        <w:rPr>
          <w:color w:val="auto"/>
        </w:rPr>
        <w:instrText xml:space="preserve"> HYPERLINK \l "_Toc8781" </w:instrText>
      </w:r>
      <w:r>
        <w:rPr>
          <w:color w:val="auto"/>
        </w:rPr>
        <w:fldChar w:fldCharType="separate"/>
      </w:r>
      <w:r>
        <w:rPr>
          <w:rFonts w:hint="eastAsia" w:ascii="方正仿宋_GBK" w:hAnsi="宋体" w:eastAsia="方正仿宋_GBK"/>
          <w:color w:val="auto"/>
        </w:rPr>
        <w:t>六、联系方式</w:t>
      </w:r>
      <w:r>
        <w:rPr>
          <w:color w:val="auto"/>
        </w:rPr>
        <w:tab/>
      </w:r>
      <w:r>
        <w:rPr>
          <w:color w:val="auto"/>
        </w:rPr>
        <w:fldChar w:fldCharType="begin"/>
      </w:r>
      <w:r>
        <w:rPr>
          <w:color w:val="auto"/>
        </w:rPr>
        <w:instrText xml:space="preserve"> PAGEREF _Toc8781 \h </w:instrText>
      </w:r>
      <w:r>
        <w:rPr>
          <w:color w:val="auto"/>
        </w:rPr>
        <w:fldChar w:fldCharType="separate"/>
      </w:r>
      <w:r>
        <w:rPr>
          <w:color w:val="auto"/>
        </w:rPr>
        <w:t>- 3 -</w:t>
      </w:r>
      <w:r>
        <w:rPr>
          <w:color w:val="auto"/>
        </w:rPr>
        <w:fldChar w:fldCharType="end"/>
      </w:r>
      <w:r>
        <w:rPr>
          <w:color w:val="auto"/>
        </w:rPr>
        <w:fldChar w:fldCharType="end"/>
      </w:r>
    </w:p>
    <w:p w14:paraId="71855820">
      <w:pPr>
        <w:pStyle w:val="45"/>
        <w:tabs>
          <w:tab w:val="right" w:leader="dot" w:pos="9412"/>
        </w:tabs>
        <w:ind w:left="560"/>
        <w:rPr>
          <w:color w:val="auto"/>
        </w:rPr>
      </w:pPr>
      <w:r>
        <w:rPr>
          <w:color w:val="auto"/>
        </w:rPr>
        <w:fldChar w:fldCharType="begin"/>
      </w:r>
      <w:r>
        <w:rPr>
          <w:color w:val="auto"/>
        </w:rPr>
        <w:instrText xml:space="preserve"> HYPERLINK \l "_Toc9563" </w:instrText>
      </w:r>
      <w:r>
        <w:rPr>
          <w:color w:val="auto"/>
        </w:rPr>
        <w:fldChar w:fldCharType="separate"/>
      </w:r>
      <w:r>
        <w:rPr>
          <w:rFonts w:hint="eastAsia" w:ascii="方正小标宋_GBK" w:eastAsia="方正小标宋_GBK"/>
          <w:color w:val="auto"/>
          <w:szCs w:val="30"/>
        </w:rPr>
        <w:t>第二篇  询价项目技术（质量）需求</w:t>
      </w:r>
      <w:r>
        <w:rPr>
          <w:color w:val="auto"/>
        </w:rPr>
        <w:tab/>
      </w:r>
      <w:r>
        <w:rPr>
          <w:color w:val="auto"/>
        </w:rPr>
        <w:fldChar w:fldCharType="begin"/>
      </w:r>
      <w:r>
        <w:rPr>
          <w:color w:val="auto"/>
        </w:rPr>
        <w:instrText xml:space="preserve"> PAGEREF _Toc9563 \h </w:instrText>
      </w:r>
      <w:r>
        <w:rPr>
          <w:color w:val="auto"/>
        </w:rPr>
        <w:fldChar w:fldCharType="separate"/>
      </w:r>
      <w:r>
        <w:rPr>
          <w:color w:val="auto"/>
        </w:rPr>
        <w:t>- 4 -</w:t>
      </w:r>
      <w:r>
        <w:rPr>
          <w:color w:val="auto"/>
        </w:rPr>
        <w:fldChar w:fldCharType="end"/>
      </w:r>
      <w:r>
        <w:rPr>
          <w:color w:val="auto"/>
        </w:rPr>
        <w:fldChar w:fldCharType="end"/>
      </w:r>
    </w:p>
    <w:p w14:paraId="707611AE">
      <w:pPr>
        <w:pStyle w:val="45"/>
        <w:tabs>
          <w:tab w:val="right" w:leader="dot" w:pos="9412"/>
        </w:tabs>
        <w:ind w:left="560"/>
        <w:rPr>
          <w:color w:val="auto"/>
        </w:rPr>
      </w:pPr>
      <w:r>
        <w:rPr>
          <w:color w:val="auto"/>
        </w:rPr>
        <w:fldChar w:fldCharType="begin"/>
      </w:r>
      <w:r>
        <w:rPr>
          <w:color w:val="auto"/>
        </w:rPr>
        <w:instrText xml:space="preserve"> HYPERLINK \l "_Toc13250" </w:instrText>
      </w:r>
      <w:r>
        <w:rPr>
          <w:color w:val="auto"/>
        </w:rPr>
        <w:fldChar w:fldCharType="separate"/>
      </w:r>
      <w:r>
        <w:rPr>
          <w:rFonts w:hint="eastAsia" w:ascii="方正仿宋_GBK" w:hAnsi="宋体" w:eastAsia="方正仿宋_GBK"/>
          <w:color w:val="auto"/>
        </w:rPr>
        <w:t>一、技术规格及质量要求</w:t>
      </w:r>
      <w:r>
        <w:rPr>
          <w:color w:val="auto"/>
        </w:rPr>
        <w:tab/>
      </w:r>
      <w:r>
        <w:rPr>
          <w:color w:val="auto"/>
        </w:rPr>
        <w:fldChar w:fldCharType="begin"/>
      </w:r>
      <w:r>
        <w:rPr>
          <w:color w:val="auto"/>
        </w:rPr>
        <w:instrText xml:space="preserve"> PAGEREF _Toc13250 \h </w:instrText>
      </w:r>
      <w:r>
        <w:rPr>
          <w:color w:val="auto"/>
        </w:rPr>
        <w:fldChar w:fldCharType="separate"/>
      </w:r>
      <w:r>
        <w:rPr>
          <w:color w:val="auto"/>
        </w:rPr>
        <w:t>- 4 -</w:t>
      </w:r>
      <w:r>
        <w:rPr>
          <w:color w:val="auto"/>
        </w:rPr>
        <w:fldChar w:fldCharType="end"/>
      </w:r>
      <w:r>
        <w:rPr>
          <w:color w:val="auto"/>
        </w:rPr>
        <w:fldChar w:fldCharType="end"/>
      </w:r>
    </w:p>
    <w:p w14:paraId="3DB6FDB3">
      <w:pPr>
        <w:pStyle w:val="45"/>
        <w:tabs>
          <w:tab w:val="right" w:leader="dot" w:pos="9412"/>
        </w:tabs>
        <w:ind w:left="560"/>
        <w:rPr>
          <w:color w:val="auto"/>
        </w:rPr>
      </w:pPr>
      <w:r>
        <w:rPr>
          <w:color w:val="auto"/>
        </w:rPr>
        <w:fldChar w:fldCharType="begin"/>
      </w:r>
      <w:r>
        <w:rPr>
          <w:color w:val="auto"/>
        </w:rPr>
        <w:instrText xml:space="preserve"> HYPERLINK \l "_Toc17868" </w:instrText>
      </w:r>
      <w:r>
        <w:rPr>
          <w:color w:val="auto"/>
        </w:rPr>
        <w:fldChar w:fldCharType="separate"/>
      </w:r>
      <w:r>
        <w:rPr>
          <w:rFonts w:hint="eastAsia" w:ascii="方正小标宋_GBK" w:eastAsia="方正小标宋_GBK"/>
          <w:color w:val="auto"/>
          <w:szCs w:val="30"/>
        </w:rPr>
        <w:t>第三篇  项目商务需求</w:t>
      </w:r>
      <w:r>
        <w:rPr>
          <w:color w:val="auto"/>
        </w:rPr>
        <w:tab/>
      </w:r>
      <w:r>
        <w:rPr>
          <w:color w:val="auto"/>
        </w:rPr>
        <w:fldChar w:fldCharType="begin"/>
      </w:r>
      <w:r>
        <w:rPr>
          <w:color w:val="auto"/>
        </w:rPr>
        <w:instrText xml:space="preserve"> PAGEREF _Toc17868 \h </w:instrText>
      </w:r>
      <w:r>
        <w:rPr>
          <w:color w:val="auto"/>
        </w:rPr>
        <w:fldChar w:fldCharType="separate"/>
      </w:r>
      <w:r>
        <w:rPr>
          <w:color w:val="auto"/>
        </w:rPr>
        <w:t>- 5 -</w:t>
      </w:r>
      <w:r>
        <w:rPr>
          <w:color w:val="auto"/>
        </w:rPr>
        <w:fldChar w:fldCharType="end"/>
      </w:r>
      <w:r>
        <w:rPr>
          <w:color w:val="auto"/>
        </w:rPr>
        <w:fldChar w:fldCharType="end"/>
      </w:r>
    </w:p>
    <w:p w14:paraId="71B5B284">
      <w:pPr>
        <w:pStyle w:val="45"/>
        <w:tabs>
          <w:tab w:val="right" w:leader="dot" w:pos="9412"/>
        </w:tabs>
        <w:ind w:left="560"/>
        <w:rPr>
          <w:color w:val="auto"/>
        </w:rPr>
      </w:pPr>
      <w:r>
        <w:rPr>
          <w:color w:val="auto"/>
        </w:rPr>
        <w:fldChar w:fldCharType="begin"/>
      </w:r>
      <w:r>
        <w:rPr>
          <w:color w:val="auto"/>
        </w:rPr>
        <w:instrText xml:space="preserve"> HYPERLINK \l "_Toc3102" </w:instrText>
      </w:r>
      <w:r>
        <w:rPr>
          <w:color w:val="auto"/>
        </w:rPr>
        <w:fldChar w:fldCharType="separate"/>
      </w:r>
      <w:r>
        <w:rPr>
          <w:rFonts w:hint="eastAsia" w:ascii="方正仿宋_GBK" w:hAnsi="方正仿宋_GBK" w:eastAsia="方正仿宋_GBK" w:cs="方正仿宋_GBK"/>
          <w:color w:val="auto"/>
          <w:szCs w:val="24"/>
        </w:rPr>
        <w:t>一、实施时间、地点及验收方式</w:t>
      </w:r>
      <w:r>
        <w:rPr>
          <w:color w:val="auto"/>
        </w:rPr>
        <w:tab/>
      </w:r>
      <w:r>
        <w:rPr>
          <w:color w:val="auto"/>
        </w:rPr>
        <w:fldChar w:fldCharType="begin"/>
      </w:r>
      <w:r>
        <w:rPr>
          <w:color w:val="auto"/>
        </w:rPr>
        <w:instrText xml:space="preserve"> PAGEREF _Toc3102 \h </w:instrText>
      </w:r>
      <w:r>
        <w:rPr>
          <w:color w:val="auto"/>
        </w:rPr>
        <w:fldChar w:fldCharType="separate"/>
      </w:r>
      <w:r>
        <w:rPr>
          <w:color w:val="auto"/>
        </w:rPr>
        <w:t>- 5 -</w:t>
      </w:r>
      <w:r>
        <w:rPr>
          <w:color w:val="auto"/>
        </w:rPr>
        <w:fldChar w:fldCharType="end"/>
      </w:r>
      <w:r>
        <w:rPr>
          <w:color w:val="auto"/>
        </w:rPr>
        <w:fldChar w:fldCharType="end"/>
      </w:r>
    </w:p>
    <w:p w14:paraId="6148DE9C">
      <w:pPr>
        <w:pStyle w:val="45"/>
        <w:tabs>
          <w:tab w:val="right" w:leader="dot" w:pos="9412"/>
        </w:tabs>
        <w:ind w:left="560"/>
        <w:rPr>
          <w:color w:val="auto"/>
        </w:rPr>
      </w:pPr>
      <w:r>
        <w:rPr>
          <w:color w:val="auto"/>
        </w:rPr>
        <w:fldChar w:fldCharType="begin"/>
      </w:r>
      <w:r>
        <w:rPr>
          <w:color w:val="auto"/>
        </w:rPr>
        <w:instrText xml:space="preserve"> HYPERLINK \l "_Toc26435" </w:instrText>
      </w:r>
      <w:r>
        <w:rPr>
          <w:color w:val="auto"/>
        </w:rPr>
        <w:fldChar w:fldCharType="separate"/>
      </w:r>
      <w:r>
        <w:rPr>
          <w:rFonts w:hint="eastAsia" w:ascii="方正仿宋_GBK" w:hAnsi="方正仿宋_GBK" w:eastAsia="方正仿宋_GBK" w:cs="方正仿宋_GBK"/>
          <w:color w:val="auto"/>
          <w:szCs w:val="24"/>
        </w:rPr>
        <w:t>二、质量保证及售后服务</w:t>
      </w:r>
      <w:r>
        <w:rPr>
          <w:color w:val="auto"/>
        </w:rPr>
        <w:tab/>
      </w:r>
      <w:r>
        <w:rPr>
          <w:color w:val="auto"/>
        </w:rPr>
        <w:fldChar w:fldCharType="begin"/>
      </w:r>
      <w:r>
        <w:rPr>
          <w:color w:val="auto"/>
        </w:rPr>
        <w:instrText xml:space="preserve"> PAGEREF _Toc26435 \h </w:instrText>
      </w:r>
      <w:r>
        <w:rPr>
          <w:color w:val="auto"/>
        </w:rPr>
        <w:fldChar w:fldCharType="separate"/>
      </w:r>
      <w:r>
        <w:rPr>
          <w:color w:val="auto"/>
        </w:rPr>
        <w:t>- 5 -</w:t>
      </w:r>
      <w:r>
        <w:rPr>
          <w:color w:val="auto"/>
        </w:rPr>
        <w:fldChar w:fldCharType="end"/>
      </w:r>
      <w:r>
        <w:rPr>
          <w:color w:val="auto"/>
        </w:rPr>
        <w:fldChar w:fldCharType="end"/>
      </w:r>
    </w:p>
    <w:p w14:paraId="6187D212">
      <w:pPr>
        <w:pStyle w:val="45"/>
        <w:tabs>
          <w:tab w:val="right" w:leader="dot" w:pos="9412"/>
        </w:tabs>
        <w:ind w:left="560"/>
        <w:rPr>
          <w:color w:val="auto"/>
        </w:rPr>
      </w:pPr>
      <w:r>
        <w:rPr>
          <w:color w:val="auto"/>
        </w:rPr>
        <w:fldChar w:fldCharType="begin"/>
      </w:r>
      <w:r>
        <w:rPr>
          <w:color w:val="auto"/>
        </w:rPr>
        <w:instrText xml:space="preserve"> HYPERLINK \l "_Toc8503" </w:instrText>
      </w:r>
      <w:r>
        <w:rPr>
          <w:color w:val="auto"/>
        </w:rPr>
        <w:fldChar w:fldCharType="separate"/>
      </w:r>
      <w:r>
        <w:rPr>
          <w:rFonts w:hint="eastAsia" w:ascii="方正仿宋_GBK" w:hAnsi="方正仿宋_GBK" w:eastAsia="方正仿宋_GBK" w:cs="方正仿宋_GBK"/>
          <w:color w:val="auto"/>
          <w:szCs w:val="24"/>
        </w:rPr>
        <w:t>三、报价要求</w:t>
      </w:r>
      <w:r>
        <w:rPr>
          <w:color w:val="auto"/>
        </w:rPr>
        <w:tab/>
      </w:r>
      <w:r>
        <w:rPr>
          <w:color w:val="auto"/>
        </w:rPr>
        <w:fldChar w:fldCharType="begin"/>
      </w:r>
      <w:r>
        <w:rPr>
          <w:color w:val="auto"/>
        </w:rPr>
        <w:instrText xml:space="preserve"> PAGEREF _Toc8503 \h </w:instrText>
      </w:r>
      <w:r>
        <w:rPr>
          <w:color w:val="auto"/>
        </w:rPr>
        <w:fldChar w:fldCharType="separate"/>
      </w:r>
      <w:r>
        <w:rPr>
          <w:color w:val="auto"/>
        </w:rPr>
        <w:t>- 5 -</w:t>
      </w:r>
      <w:r>
        <w:rPr>
          <w:color w:val="auto"/>
        </w:rPr>
        <w:fldChar w:fldCharType="end"/>
      </w:r>
      <w:r>
        <w:rPr>
          <w:color w:val="auto"/>
        </w:rPr>
        <w:fldChar w:fldCharType="end"/>
      </w:r>
    </w:p>
    <w:p w14:paraId="11AB283A">
      <w:pPr>
        <w:pStyle w:val="45"/>
        <w:tabs>
          <w:tab w:val="right" w:leader="dot" w:pos="9412"/>
        </w:tabs>
        <w:ind w:left="560"/>
        <w:rPr>
          <w:color w:val="auto"/>
        </w:rPr>
      </w:pPr>
      <w:r>
        <w:rPr>
          <w:color w:val="auto"/>
        </w:rPr>
        <w:fldChar w:fldCharType="begin"/>
      </w:r>
      <w:r>
        <w:rPr>
          <w:color w:val="auto"/>
        </w:rPr>
        <w:instrText xml:space="preserve"> HYPERLINK \l "_Toc20515" </w:instrText>
      </w:r>
      <w:r>
        <w:rPr>
          <w:color w:val="auto"/>
        </w:rPr>
        <w:fldChar w:fldCharType="separate"/>
      </w:r>
      <w:r>
        <w:rPr>
          <w:rFonts w:hint="eastAsia" w:ascii="方正仿宋_GBK" w:hAnsi="方正仿宋_GBK" w:eastAsia="方正仿宋_GBK" w:cs="方正仿宋_GBK"/>
          <w:color w:val="auto"/>
          <w:szCs w:val="24"/>
        </w:rPr>
        <w:t>四、付款方式</w:t>
      </w:r>
      <w:r>
        <w:rPr>
          <w:color w:val="auto"/>
        </w:rPr>
        <w:tab/>
      </w:r>
      <w:r>
        <w:rPr>
          <w:color w:val="auto"/>
        </w:rPr>
        <w:fldChar w:fldCharType="begin"/>
      </w:r>
      <w:r>
        <w:rPr>
          <w:color w:val="auto"/>
        </w:rPr>
        <w:instrText xml:space="preserve"> PAGEREF _Toc20515 \h </w:instrText>
      </w:r>
      <w:r>
        <w:rPr>
          <w:color w:val="auto"/>
        </w:rPr>
        <w:fldChar w:fldCharType="separate"/>
      </w:r>
      <w:r>
        <w:rPr>
          <w:color w:val="auto"/>
        </w:rPr>
        <w:t>- 5 -</w:t>
      </w:r>
      <w:r>
        <w:rPr>
          <w:color w:val="auto"/>
        </w:rPr>
        <w:fldChar w:fldCharType="end"/>
      </w:r>
      <w:r>
        <w:rPr>
          <w:color w:val="auto"/>
        </w:rPr>
        <w:fldChar w:fldCharType="end"/>
      </w:r>
    </w:p>
    <w:p w14:paraId="38947513">
      <w:pPr>
        <w:pStyle w:val="45"/>
        <w:tabs>
          <w:tab w:val="right" w:leader="dot" w:pos="9412"/>
        </w:tabs>
        <w:ind w:left="560"/>
        <w:rPr>
          <w:color w:val="auto"/>
        </w:rPr>
      </w:pPr>
      <w:r>
        <w:rPr>
          <w:color w:val="auto"/>
        </w:rPr>
        <w:fldChar w:fldCharType="begin"/>
      </w:r>
      <w:r>
        <w:rPr>
          <w:color w:val="auto"/>
        </w:rPr>
        <w:instrText xml:space="preserve"> HYPERLINK \l "_Toc12345" </w:instrText>
      </w:r>
      <w:r>
        <w:rPr>
          <w:color w:val="auto"/>
        </w:rPr>
        <w:fldChar w:fldCharType="separate"/>
      </w:r>
      <w:r>
        <w:rPr>
          <w:rFonts w:hint="eastAsia" w:ascii="方正小标宋_GBK" w:eastAsia="方正小标宋_GBK"/>
          <w:color w:val="auto"/>
          <w:szCs w:val="30"/>
        </w:rPr>
        <w:t>第四篇  供应商须知</w:t>
      </w:r>
      <w:r>
        <w:rPr>
          <w:color w:val="auto"/>
        </w:rPr>
        <w:tab/>
      </w:r>
      <w:r>
        <w:rPr>
          <w:color w:val="auto"/>
        </w:rPr>
        <w:fldChar w:fldCharType="begin"/>
      </w:r>
      <w:r>
        <w:rPr>
          <w:color w:val="auto"/>
        </w:rPr>
        <w:instrText xml:space="preserve"> PAGEREF _Toc12345 \h </w:instrText>
      </w:r>
      <w:r>
        <w:rPr>
          <w:color w:val="auto"/>
        </w:rPr>
        <w:fldChar w:fldCharType="separate"/>
      </w:r>
      <w:r>
        <w:rPr>
          <w:color w:val="auto"/>
        </w:rPr>
        <w:t>- 6 -</w:t>
      </w:r>
      <w:r>
        <w:rPr>
          <w:color w:val="auto"/>
        </w:rPr>
        <w:fldChar w:fldCharType="end"/>
      </w:r>
      <w:r>
        <w:rPr>
          <w:color w:val="auto"/>
        </w:rPr>
        <w:fldChar w:fldCharType="end"/>
      </w:r>
    </w:p>
    <w:p w14:paraId="66EFEF08">
      <w:pPr>
        <w:pStyle w:val="45"/>
        <w:tabs>
          <w:tab w:val="right" w:leader="dot" w:pos="9412"/>
        </w:tabs>
        <w:ind w:left="560"/>
        <w:rPr>
          <w:color w:val="auto"/>
        </w:rPr>
      </w:pPr>
      <w:r>
        <w:rPr>
          <w:color w:val="auto"/>
        </w:rPr>
        <w:fldChar w:fldCharType="begin"/>
      </w:r>
      <w:r>
        <w:rPr>
          <w:color w:val="auto"/>
        </w:rPr>
        <w:instrText xml:space="preserve"> HYPERLINK \l "_Toc32727" </w:instrText>
      </w:r>
      <w:r>
        <w:rPr>
          <w:color w:val="auto"/>
        </w:rPr>
        <w:fldChar w:fldCharType="separate"/>
      </w:r>
      <w:r>
        <w:rPr>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_Toc32727 \h </w:instrText>
      </w:r>
      <w:r>
        <w:rPr>
          <w:color w:val="auto"/>
        </w:rPr>
        <w:fldChar w:fldCharType="separate"/>
      </w:r>
      <w:r>
        <w:rPr>
          <w:color w:val="auto"/>
        </w:rPr>
        <w:t>- 6 -</w:t>
      </w:r>
      <w:r>
        <w:rPr>
          <w:color w:val="auto"/>
        </w:rPr>
        <w:fldChar w:fldCharType="end"/>
      </w:r>
      <w:r>
        <w:rPr>
          <w:color w:val="auto"/>
        </w:rPr>
        <w:fldChar w:fldCharType="end"/>
      </w:r>
    </w:p>
    <w:p w14:paraId="09280BED">
      <w:pPr>
        <w:pStyle w:val="45"/>
        <w:tabs>
          <w:tab w:val="right" w:leader="dot" w:pos="9412"/>
        </w:tabs>
        <w:ind w:left="560"/>
        <w:rPr>
          <w:color w:val="auto"/>
        </w:rPr>
      </w:pPr>
      <w:r>
        <w:rPr>
          <w:color w:val="auto"/>
        </w:rPr>
        <w:fldChar w:fldCharType="begin"/>
      </w:r>
      <w:r>
        <w:rPr>
          <w:color w:val="auto"/>
        </w:rPr>
        <w:instrText xml:space="preserve"> HYPERLINK \l "_Toc24078" </w:instrText>
      </w:r>
      <w:r>
        <w:rPr>
          <w:color w:val="auto"/>
        </w:rPr>
        <w:fldChar w:fldCharType="separate"/>
      </w:r>
      <w:r>
        <w:rPr>
          <w:rFonts w:hint="eastAsia" w:ascii="方正仿宋_GBK" w:hAnsi="宋体" w:eastAsia="方正仿宋_GBK"/>
          <w:color w:val="auto"/>
        </w:rPr>
        <w:t>二、报价要求</w:t>
      </w:r>
      <w:r>
        <w:rPr>
          <w:color w:val="auto"/>
        </w:rPr>
        <w:tab/>
      </w:r>
      <w:r>
        <w:rPr>
          <w:color w:val="auto"/>
        </w:rPr>
        <w:fldChar w:fldCharType="begin"/>
      </w:r>
      <w:r>
        <w:rPr>
          <w:color w:val="auto"/>
        </w:rPr>
        <w:instrText xml:space="preserve"> PAGEREF _Toc24078 \h </w:instrText>
      </w:r>
      <w:r>
        <w:rPr>
          <w:color w:val="auto"/>
        </w:rPr>
        <w:fldChar w:fldCharType="separate"/>
      </w:r>
      <w:r>
        <w:rPr>
          <w:color w:val="auto"/>
        </w:rPr>
        <w:t>- 6 -</w:t>
      </w:r>
      <w:r>
        <w:rPr>
          <w:color w:val="auto"/>
        </w:rPr>
        <w:fldChar w:fldCharType="end"/>
      </w:r>
      <w:r>
        <w:rPr>
          <w:color w:val="auto"/>
        </w:rPr>
        <w:fldChar w:fldCharType="end"/>
      </w:r>
    </w:p>
    <w:p w14:paraId="0F662130">
      <w:pPr>
        <w:pStyle w:val="45"/>
        <w:tabs>
          <w:tab w:val="right" w:leader="dot" w:pos="9412"/>
        </w:tabs>
        <w:ind w:left="560"/>
        <w:rPr>
          <w:color w:val="auto"/>
        </w:rPr>
      </w:pPr>
      <w:r>
        <w:rPr>
          <w:color w:val="auto"/>
        </w:rPr>
        <w:fldChar w:fldCharType="begin"/>
      </w:r>
      <w:r>
        <w:rPr>
          <w:color w:val="auto"/>
        </w:rPr>
        <w:instrText xml:space="preserve"> HYPERLINK \l "_Toc17956" </w:instrText>
      </w:r>
      <w:r>
        <w:rPr>
          <w:color w:val="auto"/>
        </w:rPr>
        <w:fldChar w:fldCharType="separate"/>
      </w:r>
      <w:r>
        <w:rPr>
          <w:rFonts w:hint="eastAsia" w:ascii="方正仿宋_GBK" w:hAnsi="宋体" w:eastAsia="方正仿宋_GBK"/>
          <w:color w:val="auto"/>
        </w:rPr>
        <w:t>三、成交供应商的确定</w:t>
      </w:r>
      <w:r>
        <w:rPr>
          <w:color w:val="auto"/>
        </w:rPr>
        <w:tab/>
      </w:r>
      <w:r>
        <w:rPr>
          <w:color w:val="auto"/>
        </w:rPr>
        <w:fldChar w:fldCharType="begin"/>
      </w:r>
      <w:r>
        <w:rPr>
          <w:color w:val="auto"/>
        </w:rPr>
        <w:instrText xml:space="preserve"> PAGEREF _Toc17956 \h </w:instrText>
      </w:r>
      <w:r>
        <w:rPr>
          <w:color w:val="auto"/>
        </w:rPr>
        <w:fldChar w:fldCharType="separate"/>
      </w:r>
      <w:r>
        <w:rPr>
          <w:color w:val="auto"/>
        </w:rPr>
        <w:t>- 6 -</w:t>
      </w:r>
      <w:r>
        <w:rPr>
          <w:color w:val="auto"/>
        </w:rPr>
        <w:fldChar w:fldCharType="end"/>
      </w:r>
      <w:r>
        <w:rPr>
          <w:color w:val="auto"/>
        </w:rPr>
        <w:fldChar w:fldCharType="end"/>
      </w:r>
    </w:p>
    <w:p w14:paraId="613B7A29">
      <w:pPr>
        <w:pStyle w:val="45"/>
        <w:tabs>
          <w:tab w:val="right" w:leader="dot" w:pos="9412"/>
        </w:tabs>
        <w:ind w:left="560"/>
        <w:rPr>
          <w:color w:val="auto"/>
        </w:rPr>
      </w:pPr>
      <w:r>
        <w:rPr>
          <w:color w:val="auto"/>
        </w:rPr>
        <w:fldChar w:fldCharType="begin"/>
      </w:r>
      <w:r>
        <w:rPr>
          <w:color w:val="auto"/>
        </w:rPr>
        <w:instrText xml:space="preserve"> HYPERLINK \l "_Toc2018" </w:instrText>
      </w:r>
      <w:r>
        <w:rPr>
          <w:color w:val="auto"/>
        </w:rPr>
        <w:fldChar w:fldCharType="separate"/>
      </w:r>
      <w:r>
        <w:rPr>
          <w:rFonts w:hint="eastAsia" w:ascii="方正小标宋_GBK" w:eastAsia="方正小标宋_GBK"/>
          <w:color w:val="auto"/>
          <w:szCs w:val="30"/>
        </w:rPr>
        <w:t>第五篇  响应文件格式要求</w:t>
      </w:r>
      <w:r>
        <w:rPr>
          <w:color w:val="auto"/>
        </w:rPr>
        <w:tab/>
      </w:r>
      <w:r>
        <w:rPr>
          <w:color w:val="auto"/>
        </w:rPr>
        <w:fldChar w:fldCharType="begin"/>
      </w:r>
      <w:r>
        <w:rPr>
          <w:color w:val="auto"/>
        </w:rPr>
        <w:instrText xml:space="preserve"> PAGEREF _Toc2018 \h </w:instrText>
      </w:r>
      <w:r>
        <w:rPr>
          <w:color w:val="auto"/>
        </w:rPr>
        <w:fldChar w:fldCharType="separate"/>
      </w:r>
      <w:r>
        <w:rPr>
          <w:color w:val="auto"/>
        </w:rPr>
        <w:t>- 7 -</w:t>
      </w:r>
      <w:r>
        <w:rPr>
          <w:color w:val="auto"/>
        </w:rPr>
        <w:fldChar w:fldCharType="end"/>
      </w:r>
      <w:r>
        <w:rPr>
          <w:color w:val="auto"/>
        </w:rPr>
        <w:fldChar w:fldCharType="end"/>
      </w:r>
    </w:p>
    <w:p w14:paraId="412D9508">
      <w:pPr>
        <w:pStyle w:val="45"/>
        <w:tabs>
          <w:tab w:val="right" w:leader="dot" w:pos="9412"/>
        </w:tabs>
        <w:ind w:left="560"/>
        <w:rPr>
          <w:color w:val="auto"/>
        </w:rPr>
      </w:pPr>
      <w:r>
        <w:rPr>
          <w:color w:val="auto"/>
        </w:rPr>
        <w:fldChar w:fldCharType="begin"/>
      </w:r>
      <w:r>
        <w:rPr>
          <w:color w:val="auto"/>
        </w:rPr>
        <w:instrText xml:space="preserve"> HYPERLINK \l "_Toc3609" </w:instrText>
      </w:r>
      <w:r>
        <w:rPr>
          <w:color w:val="auto"/>
        </w:rPr>
        <w:fldChar w:fldCharType="separate"/>
      </w:r>
      <w:r>
        <w:rPr>
          <w:rFonts w:hint="eastAsia" w:ascii="方正仿宋_GBK" w:hAnsi="方正仿宋_GBK" w:eastAsia="方正仿宋_GBK" w:cs="方正仿宋_GBK"/>
          <w:color w:val="auto"/>
          <w:szCs w:val="24"/>
        </w:rPr>
        <w:t xml:space="preserve">封面                     </w:t>
      </w:r>
      <w:r>
        <w:rPr>
          <w:color w:val="auto"/>
        </w:rPr>
        <w:tab/>
      </w:r>
      <w:r>
        <w:rPr>
          <w:color w:val="auto"/>
        </w:rPr>
        <w:fldChar w:fldCharType="begin"/>
      </w:r>
      <w:r>
        <w:rPr>
          <w:color w:val="auto"/>
        </w:rPr>
        <w:instrText xml:space="preserve"> PAGEREF _Toc3609 \h </w:instrText>
      </w:r>
      <w:r>
        <w:rPr>
          <w:color w:val="auto"/>
        </w:rPr>
        <w:fldChar w:fldCharType="separate"/>
      </w:r>
      <w:r>
        <w:rPr>
          <w:color w:val="auto"/>
        </w:rPr>
        <w:t>- 8 -</w:t>
      </w:r>
      <w:r>
        <w:rPr>
          <w:color w:val="auto"/>
        </w:rPr>
        <w:fldChar w:fldCharType="end"/>
      </w:r>
      <w:r>
        <w:rPr>
          <w:color w:val="auto"/>
        </w:rPr>
        <w:fldChar w:fldCharType="end"/>
      </w:r>
    </w:p>
    <w:p w14:paraId="7EA02602">
      <w:pPr>
        <w:pStyle w:val="45"/>
        <w:tabs>
          <w:tab w:val="right" w:leader="dot" w:pos="9412"/>
        </w:tabs>
        <w:ind w:left="560"/>
        <w:rPr>
          <w:color w:val="auto"/>
        </w:rPr>
      </w:pPr>
      <w:r>
        <w:rPr>
          <w:color w:val="auto"/>
        </w:rPr>
        <w:fldChar w:fldCharType="begin"/>
      </w:r>
      <w:r>
        <w:rPr>
          <w:color w:val="auto"/>
        </w:rPr>
        <w:instrText xml:space="preserve"> HYPERLINK \l "_Toc11472" </w:instrText>
      </w:r>
      <w:r>
        <w:rPr>
          <w:color w:val="auto"/>
        </w:rPr>
        <w:fldChar w:fldCharType="separate"/>
      </w:r>
      <w:r>
        <w:rPr>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_Toc11472 \h </w:instrText>
      </w:r>
      <w:r>
        <w:rPr>
          <w:color w:val="auto"/>
        </w:rPr>
        <w:fldChar w:fldCharType="separate"/>
      </w:r>
      <w:r>
        <w:rPr>
          <w:color w:val="auto"/>
        </w:rPr>
        <w:t>- 9 -</w:t>
      </w:r>
      <w:r>
        <w:rPr>
          <w:color w:val="auto"/>
        </w:rPr>
        <w:fldChar w:fldCharType="end"/>
      </w:r>
      <w:r>
        <w:rPr>
          <w:color w:val="auto"/>
        </w:rPr>
        <w:fldChar w:fldCharType="end"/>
      </w:r>
    </w:p>
    <w:p w14:paraId="52FBD6BB">
      <w:pPr>
        <w:pStyle w:val="45"/>
        <w:tabs>
          <w:tab w:val="right" w:leader="dot" w:pos="9412"/>
        </w:tabs>
        <w:ind w:left="560"/>
        <w:rPr>
          <w:color w:val="auto"/>
        </w:rPr>
      </w:pPr>
      <w:r>
        <w:rPr>
          <w:color w:val="auto"/>
        </w:rPr>
        <w:fldChar w:fldCharType="begin"/>
      </w:r>
      <w:r>
        <w:rPr>
          <w:color w:val="auto"/>
        </w:rPr>
        <w:instrText xml:space="preserve"> HYPERLINK \l "_Toc16775" </w:instrText>
      </w:r>
      <w:r>
        <w:rPr>
          <w:color w:val="auto"/>
        </w:rPr>
        <w:fldChar w:fldCharType="separate"/>
      </w:r>
      <w:r>
        <w:rPr>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_Toc16775 \h </w:instrText>
      </w:r>
      <w:r>
        <w:rPr>
          <w:color w:val="auto"/>
        </w:rPr>
        <w:fldChar w:fldCharType="separate"/>
      </w:r>
      <w:r>
        <w:rPr>
          <w:color w:val="auto"/>
        </w:rPr>
        <w:t>- 11 -</w:t>
      </w:r>
      <w:r>
        <w:rPr>
          <w:color w:val="auto"/>
        </w:rPr>
        <w:fldChar w:fldCharType="end"/>
      </w:r>
      <w:r>
        <w:rPr>
          <w:color w:val="auto"/>
        </w:rPr>
        <w:fldChar w:fldCharType="end"/>
      </w:r>
    </w:p>
    <w:p w14:paraId="057CC7EC">
      <w:pPr>
        <w:pStyle w:val="45"/>
        <w:tabs>
          <w:tab w:val="right" w:leader="dot" w:pos="9412"/>
        </w:tabs>
        <w:ind w:left="560"/>
        <w:rPr>
          <w:color w:val="auto"/>
        </w:rPr>
      </w:pPr>
      <w:r>
        <w:rPr>
          <w:color w:val="auto"/>
        </w:rPr>
        <w:fldChar w:fldCharType="begin"/>
      </w:r>
      <w:r>
        <w:rPr>
          <w:color w:val="auto"/>
        </w:rPr>
        <w:instrText xml:space="preserve"> HYPERLINK \l "_Toc25090" </w:instrText>
      </w:r>
      <w:r>
        <w:rPr>
          <w:color w:val="auto"/>
        </w:rPr>
        <w:fldChar w:fldCharType="separate"/>
      </w:r>
      <w:r>
        <w:rPr>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_Toc25090 \h </w:instrText>
      </w:r>
      <w:r>
        <w:rPr>
          <w:color w:val="auto"/>
        </w:rPr>
        <w:fldChar w:fldCharType="separate"/>
      </w:r>
      <w:r>
        <w:rPr>
          <w:color w:val="auto"/>
        </w:rPr>
        <w:t>- 13 -</w:t>
      </w:r>
      <w:r>
        <w:rPr>
          <w:color w:val="auto"/>
        </w:rPr>
        <w:fldChar w:fldCharType="end"/>
      </w:r>
      <w:r>
        <w:rPr>
          <w:color w:val="auto"/>
        </w:rPr>
        <w:fldChar w:fldCharType="end"/>
      </w:r>
    </w:p>
    <w:p w14:paraId="313BF471">
      <w:pPr>
        <w:pStyle w:val="45"/>
        <w:tabs>
          <w:tab w:val="right" w:leader="dot" w:pos="9412"/>
        </w:tabs>
        <w:ind w:left="560"/>
        <w:rPr>
          <w:color w:val="auto"/>
        </w:rPr>
      </w:pPr>
      <w:r>
        <w:rPr>
          <w:color w:val="auto"/>
        </w:rPr>
        <w:fldChar w:fldCharType="begin"/>
      </w:r>
      <w:r>
        <w:rPr>
          <w:color w:val="auto"/>
        </w:rPr>
        <w:instrText xml:space="preserve"> HYPERLINK \l "_Toc4383" </w:instrText>
      </w:r>
      <w:r>
        <w:rPr>
          <w:color w:val="auto"/>
        </w:rPr>
        <w:fldChar w:fldCharType="separate"/>
      </w:r>
      <w:r>
        <w:rPr>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_Toc4383 \h </w:instrText>
      </w:r>
      <w:r>
        <w:rPr>
          <w:color w:val="auto"/>
        </w:rPr>
        <w:fldChar w:fldCharType="separate"/>
      </w:r>
      <w:r>
        <w:rPr>
          <w:color w:val="auto"/>
        </w:rPr>
        <w:t>- 15 -</w:t>
      </w:r>
      <w:r>
        <w:rPr>
          <w:color w:val="auto"/>
        </w:rPr>
        <w:fldChar w:fldCharType="end"/>
      </w:r>
      <w:r>
        <w:rPr>
          <w:color w:val="auto"/>
        </w:rPr>
        <w:fldChar w:fldCharType="end"/>
      </w:r>
    </w:p>
    <w:p w14:paraId="4EA3F037">
      <w:pPr>
        <w:pStyle w:val="45"/>
        <w:tabs>
          <w:tab w:val="right" w:leader="dot" w:pos="9412"/>
        </w:tabs>
        <w:ind w:left="560"/>
        <w:rPr>
          <w:color w:val="auto"/>
        </w:rPr>
      </w:pPr>
      <w:r>
        <w:rPr>
          <w:color w:val="auto"/>
        </w:rPr>
        <w:fldChar w:fldCharType="begin"/>
      </w:r>
      <w:r>
        <w:rPr>
          <w:color w:val="auto"/>
        </w:rPr>
        <w:instrText xml:space="preserve"> HYPERLINK \l "_Toc3274" </w:instrText>
      </w:r>
      <w:r>
        <w:rPr>
          <w:color w:val="auto"/>
        </w:rPr>
        <w:fldChar w:fldCharType="separate"/>
      </w:r>
      <w:r>
        <w:rPr>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_Toc3274 \h </w:instrText>
      </w:r>
      <w:r>
        <w:rPr>
          <w:color w:val="auto"/>
        </w:rPr>
        <w:fldChar w:fldCharType="separate"/>
      </w:r>
      <w:r>
        <w:rPr>
          <w:color w:val="auto"/>
        </w:rPr>
        <w:t>- 20 -</w:t>
      </w:r>
      <w:r>
        <w:rPr>
          <w:color w:val="auto"/>
        </w:rPr>
        <w:fldChar w:fldCharType="end"/>
      </w:r>
      <w:r>
        <w:rPr>
          <w:color w:val="auto"/>
        </w:rPr>
        <w:fldChar w:fldCharType="end"/>
      </w:r>
    </w:p>
    <w:p w14:paraId="57152D0F">
      <w:pPr>
        <w:pStyle w:val="45"/>
        <w:tabs>
          <w:tab w:val="right" w:leader="dot" w:pos="9412"/>
        </w:tabs>
        <w:ind w:left="560"/>
        <w:rPr>
          <w:color w:val="auto"/>
        </w:rPr>
      </w:pPr>
      <w:r>
        <w:rPr>
          <w:color w:val="auto"/>
        </w:rPr>
        <w:fldChar w:fldCharType="begin"/>
      </w:r>
      <w:r>
        <w:rPr>
          <w:color w:val="auto"/>
        </w:rPr>
        <w:instrText xml:space="preserve"> HYPERLINK \l "_Toc3761" </w:instrText>
      </w:r>
      <w:r>
        <w:rPr>
          <w:color w:val="auto"/>
        </w:rPr>
        <w:fldChar w:fldCharType="separate"/>
      </w:r>
      <w:r>
        <w:rPr>
          <w:rFonts w:hint="eastAsia" w:ascii="方正仿宋_GBK" w:hAnsi="方正仿宋_GBK" w:eastAsia="方正仿宋_GBK" w:cs="方正仿宋_GBK"/>
          <w:color w:val="auto"/>
          <w:szCs w:val="24"/>
        </w:rPr>
        <w:t>（结束）</w:t>
      </w:r>
      <w:r>
        <w:rPr>
          <w:color w:val="auto"/>
        </w:rPr>
        <w:tab/>
      </w:r>
      <w:r>
        <w:rPr>
          <w:color w:val="auto"/>
        </w:rPr>
        <w:fldChar w:fldCharType="begin"/>
      </w:r>
      <w:r>
        <w:rPr>
          <w:color w:val="auto"/>
        </w:rPr>
        <w:instrText xml:space="preserve"> PAGEREF _Toc3761 \h </w:instrText>
      </w:r>
      <w:r>
        <w:rPr>
          <w:color w:val="auto"/>
        </w:rPr>
        <w:fldChar w:fldCharType="separate"/>
      </w:r>
      <w:r>
        <w:rPr>
          <w:color w:val="auto"/>
        </w:rPr>
        <w:t>- 20 -</w:t>
      </w:r>
      <w:r>
        <w:rPr>
          <w:color w:val="auto"/>
        </w:rPr>
        <w:fldChar w:fldCharType="end"/>
      </w:r>
      <w:r>
        <w:rPr>
          <w:color w:val="auto"/>
        </w:rPr>
        <w:fldChar w:fldCharType="end"/>
      </w:r>
    </w:p>
    <w:p w14:paraId="3082F436">
      <w:pPr>
        <w:pStyle w:val="45"/>
        <w:tabs>
          <w:tab w:val="right" w:leader="dot" w:pos="9402"/>
        </w:tabs>
        <w:spacing w:line="480" w:lineRule="exact"/>
        <w:ind w:left="560"/>
        <w:rPr>
          <w:rFonts w:ascii="方正仿宋_GBK" w:hAnsi="Calibri" w:eastAsia="方正仿宋_GBK"/>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p>
    <w:p w14:paraId="4735F71D">
      <w:pPr>
        <w:pStyle w:val="4"/>
        <w:spacing w:before="0" w:after="0" w:line="360" w:lineRule="auto"/>
        <w:jc w:val="center"/>
        <w:rPr>
          <w:rFonts w:ascii="方正小标宋_GBK" w:eastAsia="方正小标宋_GBK"/>
          <w:b w:val="0"/>
          <w:sz w:val="36"/>
          <w:szCs w:val="30"/>
        </w:rPr>
      </w:pPr>
      <w:bookmarkStart w:id="0" w:name="_Toc11641050"/>
      <w:bookmarkStart w:id="1" w:name="_Toc15726"/>
      <w:bookmarkStart w:id="2" w:name="_Toc26309"/>
      <w:bookmarkStart w:id="3" w:name="_Toc24817"/>
      <w:bookmarkStart w:id="4" w:name="_Toc24173"/>
      <w:bookmarkStart w:id="5" w:name="_Toc65660329"/>
      <w:bookmarkStart w:id="6" w:name="_Toc12789052"/>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765318EC">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重庆城市管理职业学院（以下简称采购人），对本项目进行校级市场询价采购。欢迎有资格的供应商前来参加。</w:t>
      </w:r>
    </w:p>
    <w:p w14:paraId="1E2D71FF">
      <w:pPr>
        <w:pStyle w:val="4"/>
        <w:adjustRightInd w:val="0"/>
        <w:snapToGrid w:val="0"/>
        <w:spacing w:before="0" w:after="0" w:line="400" w:lineRule="exact"/>
        <w:ind w:firstLine="480" w:firstLineChars="200"/>
        <w:rPr>
          <w:rFonts w:ascii="方正仿宋_GBK" w:hAnsi="宋体" w:eastAsia="方正仿宋_GBK"/>
          <w:sz w:val="24"/>
        </w:rPr>
      </w:pPr>
      <w:bookmarkStart w:id="7" w:name="_Toc18246"/>
      <w:bookmarkStart w:id="8" w:name="_Toc26091"/>
      <w:bookmarkStart w:id="9" w:name="_Toc317775175"/>
      <w:bookmarkStart w:id="10" w:name="_Toc313893526"/>
      <w:bookmarkStart w:id="11" w:name="_Toc7758"/>
      <w:bookmarkStart w:id="12" w:name="_Toc15497"/>
      <w:bookmarkStart w:id="13" w:name="_Toc65660330"/>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6DF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vAlign w:val="center"/>
          </w:tcPr>
          <w:p w14:paraId="0A883C99">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名称</w:t>
            </w:r>
          </w:p>
        </w:tc>
        <w:tc>
          <w:tcPr>
            <w:tcW w:w="1135" w:type="dxa"/>
            <w:tcBorders>
              <w:top w:val="single" w:color="auto" w:sz="4" w:space="0"/>
              <w:left w:val="single" w:color="auto" w:sz="4" w:space="0"/>
              <w:right w:val="single" w:color="auto" w:sz="4" w:space="0"/>
            </w:tcBorders>
            <w:vAlign w:val="center"/>
          </w:tcPr>
          <w:p w14:paraId="43ABAC00">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983" w:type="dxa"/>
            <w:tcBorders>
              <w:top w:val="single" w:color="auto" w:sz="4" w:space="0"/>
              <w:left w:val="single" w:color="auto" w:sz="4" w:space="0"/>
              <w:right w:val="single" w:color="auto" w:sz="4" w:space="0"/>
            </w:tcBorders>
            <w:vAlign w:val="center"/>
          </w:tcPr>
          <w:p w14:paraId="22CA7B8D">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11CD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vAlign w:val="center"/>
          </w:tcPr>
          <w:p w14:paraId="008BF690">
            <w:pPr>
              <w:ind w:left="1120" w:leftChars="400"/>
              <w:rPr>
                <w:rFonts w:hint="eastAsia" w:ascii="方正仿宋_GBK" w:hAnsi="宋体" w:eastAsia="方正仿宋_GBK" w:cs="宋体"/>
                <w:color w:val="auto"/>
                <w:kern w:val="0"/>
                <w:sz w:val="21"/>
                <w:szCs w:val="24"/>
              </w:rPr>
            </w:pPr>
            <w:bookmarkStart w:id="14" w:name="_Hlk344477914"/>
            <w:r>
              <w:rPr>
                <w:rFonts w:hint="eastAsia" w:ascii="方正仿宋_GBK" w:hAnsi="宋体" w:eastAsia="方正仿宋_GBK" w:cs="宋体"/>
                <w:color w:val="auto"/>
                <w:kern w:val="0"/>
                <w:sz w:val="21"/>
                <w:szCs w:val="24"/>
              </w:rPr>
              <w:t>重庆城市管理职业学院《艾香产品研发的关键技术研究及产品研制》横向项目检测加工服务采购</w:t>
            </w:r>
          </w:p>
        </w:tc>
        <w:tc>
          <w:tcPr>
            <w:tcW w:w="1135" w:type="dxa"/>
            <w:tcBorders>
              <w:top w:val="single" w:color="auto" w:sz="4" w:space="0"/>
              <w:left w:val="single" w:color="auto" w:sz="4" w:space="0"/>
              <w:bottom w:val="single" w:color="auto" w:sz="4" w:space="0"/>
              <w:right w:val="single" w:color="auto" w:sz="4" w:space="0"/>
            </w:tcBorders>
            <w:vAlign w:val="center"/>
          </w:tcPr>
          <w:p w14:paraId="51ED3300">
            <w:pPr>
              <w:jc w:val="center"/>
              <w:rPr>
                <w:rFonts w:ascii="方正仿宋_GBK" w:hAnsi="宋体" w:eastAsia="方正仿宋_GBK"/>
                <w:color w:val="auto"/>
                <w:sz w:val="21"/>
                <w:szCs w:val="21"/>
              </w:rPr>
            </w:pPr>
            <w:r>
              <w:rPr>
                <w:rFonts w:ascii="方正仿宋_GBK" w:hAnsi="宋体" w:eastAsia="方正仿宋_GBK"/>
                <w:color w:val="auto"/>
                <w:sz w:val="21"/>
                <w:szCs w:val="21"/>
              </w:rPr>
              <w:t>15.1</w:t>
            </w:r>
          </w:p>
        </w:tc>
        <w:tc>
          <w:tcPr>
            <w:tcW w:w="1983" w:type="dxa"/>
            <w:tcBorders>
              <w:top w:val="single" w:color="auto" w:sz="4" w:space="0"/>
              <w:left w:val="single" w:color="auto" w:sz="4" w:space="0"/>
              <w:bottom w:val="single" w:color="auto" w:sz="4" w:space="0"/>
              <w:right w:val="single" w:color="auto" w:sz="4" w:space="0"/>
            </w:tcBorders>
            <w:vAlign w:val="center"/>
          </w:tcPr>
          <w:p w14:paraId="25694530">
            <w:pPr>
              <w:jc w:val="center"/>
              <w:rPr>
                <w:rFonts w:ascii="方正仿宋_GBK" w:hAnsi="宋体" w:eastAsia="方正仿宋_GBK"/>
                <w:color w:val="FF0000"/>
                <w:sz w:val="21"/>
                <w:szCs w:val="21"/>
              </w:rPr>
            </w:pPr>
            <w:r>
              <w:rPr>
                <w:rFonts w:hint="eastAsia" w:ascii="方正仿宋_GBK" w:hAnsi="宋体" w:eastAsia="方正仿宋_GBK"/>
                <w:color w:val="000000"/>
                <w:sz w:val="21"/>
                <w:szCs w:val="21"/>
              </w:rPr>
              <w:t>1</w:t>
            </w:r>
          </w:p>
        </w:tc>
      </w:tr>
      <w:bookmarkEnd w:id="14"/>
    </w:tbl>
    <w:p w14:paraId="424AE235">
      <w:pPr>
        <w:pStyle w:val="4"/>
        <w:adjustRightInd w:val="0"/>
        <w:snapToGrid w:val="0"/>
        <w:spacing w:before="0" w:after="0" w:line="400" w:lineRule="exact"/>
        <w:ind w:firstLine="480" w:firstLineChars="200"/>
        <w:rPr>
          <w:rFonts w:ascii="方正仿宋_GBK" w:hAnsi="宋体" w:eastAsia="方正仿宋_GBK"/>
          <w:sz w:val="24"/>
        </w:rPr>
      </w:pPr>
      <w:bookmarkStart w:id="15" w:name="_Toc65660331"/>
      <w:bookmarkStart w:id="16" w:name="_Toc4424"/>
      <w:bookmarkStart w:id="17" w:name="_Toc3602"/>
      <w:bookmarkStart w:id="18" w:name="_Toc27028"/>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5AC1958F">
      <w:pPr>
        <w:spacing w:line="400" w:lineRule="exact"/>
        <w:ind w:firstLine="480" w:firstLineChars="200"/>
        <w:rPr>
          <w:rFonts w:ascii="方正仿宋_GBK" w:hAnsi="宋体" w:eastAsia="方正仿宋_GBK"/>
          <w:sz w:val="24"/>
          <w:szCs w:val="24"/>
        </w:rPr>
      </w:pPr>
      <w:bookmarkStart w:id="22" w:name="_Toc65660332"/>
      <w:bookmarkStart w:id="23" w:name="_Toc18548"/>
      <w:bookmarkStart w:id="24" w:name="_Toc64731996"/>
      <w:bookmarkStart w:id="25" w:name="_Toc13541"/>
      <w:bookmarkStart w:id="26" w:name="_Toc28267"/>
      <w:bookmarkStart w:id="27" w:name="_Toc20867"/>
      <w:r>
        <w:rPr>
          <w:rFonts w:hint="eastAsia" w:ascii="方正仿宋_GBK" w:hAnsi="宋体" w:eastAsia="方正仿宋_GBK"/>
          <w:sz w:val="24"/>
          <w:szCs w:val="24"/>
        </w:rPr>
        <w:t>《艾香产品研发的关键技术研究及产品研制》横向科研资金，采购预算</w:t>
      </w:r>
      <w:r>
        <w:rPr>
          <w:rFonts w:ascii="方正仿宋_GBK" w:hAnsi="宋体" w:eastAsia="方正仿宋_GBK"/>
          <w:sz w:val="24"/>
          <w:szCs w:val="24"/>
        </w:rPr>
        <w:t>15.1</w:t>
      </w:r>
      <w:r>
        <w:rPr>
          <w:rFonts w:hint="eastAsia" w:ascii="方正仿宋_GBK" w:hAnsi="宋体" w:eastAsia="方正仿宋_GBK"/>
          <w:sz w:val="24"/>
          <w:szCs w:val="24"/>
        </w:rPr>
        <w:t>万元。</w:t>
      </w:r>
    </w:p>
    <w:p w14:paraId="699D2413">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三、供应商资格条件</w:t>
      </w:r>
      <w:bookmarkEnd w:id="22"/>
      <w:bookmarkEnd w:id="23"/>
      <w:bookmarkEnd w:id="24"/>
      <w:bookmarkEnd w:id="25"/>
      <w:bookmarkEnd w:id="26"/>
      <w:bookmarkEnd w:id="27"/>
    </w:p>
    <w:p w14:paraId="679F16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06A275D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szCs w:val="24"/>
        </w:rPr>
        <w:t>无。</w:t>
      </w:r>
    </w:p>
    <w:p w14:paraId="1449D217">
      <w:pPr>
        <w:pStyle w:val="4"/>
        <w:adjustRightInd w:val="0"/>
        <w:snapToGrid w:val="0"/>
        <w:spacing w:before="0" w:after="0" w:line="400" w:lineRule="exact"/>
        <w:ind w:firstLine="480" w:firstLineChars="200"/>
        <w:rPr>
          <w:rFonts w:ascii="方正仿宋_GBK" w:hAnsi="宋体" w:eastAsia="方正仿宋_GBK"/>
          <w:sz w:val="24"/>
        </w:rPr>
      </w:pPr>
      <w:bookmarkStart w:id="28" w:name="_Toc9785"/>
      <w:bookmarkStart w:id="29" w:name="_Toc65660333"/>
      <w:bookmarkStart w:id="30" w:name="_Toc13903"/>
      <w:bookmarkStart w:id="31" w:name="_Toc1386"/>
      <w:bookmarkStart w:id="32" w:name="_Toc11908"/>
      <w:r>
        <w:rPr>
          <w:rFonts w:hint="eastAsia" w:ascii="方正仿宋_GBK" w:hAnsi="宋体" w:eastAsia="方正仿宋_GBK"/>
          <w:sz w:val="24"/>
        </w:rPr>
        <w:t>四、询价有关说明</w:t>
      </w:r>
      <w:bookmarkEnd w:id="20"/>
      <w:bookmarkEnd w:id="28"/>
      <w:bookmarkEnd w:id="29"/>
      <w:bookmarkEnd w:id="30"/>
      <w:bookmarkEnd w:id="31"/>
      <w:bookmarkEnd w:id="32"/>
    </w:p>
    <w:p w14:paraId="2464008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79FFC6B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27E68A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（三）获取校级市场询价通知书期限：</w:t>
      </w:r>
    </w:p>
    <w:p w14:paraId="66D05B4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1.校级市场询价通知书提供期限：同采购公告期限。</w:t>
      </w:r>
    </w:p>
    <w:p w14:paraId="64CBA0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2.校级市场询价通知书售价：免费提供。</w:t>
      </w:r>
    </w:p>
    <w:p w14:paraId="1EA01F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3.报名方式：无需报名。</w:t>
      </w:r>
    </w:p>
    <w:bookmarkEnd w:id="21"/>
    <w:p w14:paraId="554801C1">
      <w:pPr>
        <w:spacing w:line="400" w:lineRule="exact"/>
        <w:ind w:firstLine="480" w:firstLineChars="200"/>
        <w:rPr>
          <w:rFonts w:ascii="方正仿宋_GBK" w:hAnsi="宋体" w:eastAsia="方正仿宋_GBK"/>
          <w:sz w:val="24"/>
          <w:szCs w:val="24"/>
        </w:rPr>
      </w:pPr>
      <w:bookmarkStart w:id="33" w:name="_Toc6563"/>
      <w:bookmarkStart w:id="34" w:name="_Toc525047163"/>
      <w:bookmarkStart w:id="35" w:name="_Toc521053055"/>
      <w:bookmarkStart w:id="36" w:name="_Toc4728"/>
      <w:bookmarkStart w:id="37" w:name="_Toc16269"/>
      <w:bookmarkStart w:id="38" w:name="_Toc65660336"/>
      <w:r>
        <w:rPr>
          <w:rFonts w:hint="eastAsia" w:ascii="方正仿宋_GBK" w:hAnsi="宋体" w:eastAsia="方正仿宋_GBK"/>
          <w:sz w:val="24"/>
          <w:szCs w:val="24"/>
        </w:rPr>
        <w:t>（四）递交响应文件起止时间：</w:t>
      </w:r>
      <w:r>
        <w:rPr>
          <w:rFonts w:hint="eastAsia" w:ascii="方正仿宋_GBK" w:hAnsi="宋体" w:eastAsia="方正仿宋_GBK"/>
          <w:b/>
          <w:color w:val="auto"/>
          <w:sz w:val="24"/>
          <w:szCs w:val="24"/>
        </w:rPr>
        <w:t>2</w:t>
      </w:r>
      <w:r>
        <w:rPr>
          <w:rFonts w:ascii="方正仿宋_GBK" w:hAnsi="宋体" w:eastAsia="方正仿宋_GBK"/>
          <w:b/>
          <w:color w:val="auto"/>
          <w:sz w:val="24"/>
          <w:szCs w:val="24"/>
        </w:rPr>
        <w:t>025</w:t>
      </w:r>
      <w:r>
        <w:rPr>
          <w:rFonts w:hint="eastAsia" w:ascii="方正仿宋_GBK" w:hAnsi="宋体" w:eastAsia="方正仿宋_GBK"/>
          <w:b/>
          <w:color w:val="auto"/>
          <w:sz w:val="24"/>
          <w:szCs w:val="24"/>
        </w:rPr>
        <w:t>年9月</w:t>
      </w:r>
      <w:r>
        <w:rPr>
          <w:rFonts w:hint="eastAsia" w:ascii="方正仿宋_GBK" w:hAnsi="宋体" w:eastAsia="方正仿宋_GBK"/>
          <w:b/>
          <w:color w:val="auto"/>
          <w:sz w:val="24"/>
          <w:szCs w:val="24"/>
          <w:lang w:val="en-US" w:eastAsia="zh-CN"/>
        </w:rPr>
        <w:t>29</w:t>
      </w:r>
      <w:r>
        <w:rPr>
          <w:rFonts w:hint="eastAsia" w:ascii="方正仿宋_GBK" w:hAnsi="宋体" w:eastAsia="方正仿宋_GBK"/>
          <w:b/>
          <w:color w:val="auto"/>
          <w:sz w:val="24"/>
          <w:szCs w:val="24"/>
        </w:rPr>
        <w:t>日北京时间09:00-09:30</w:t>
      </w:r>
      <w:r>
        <w:rPr>
          <w:rFonts w:hint="eastAsia" w:ascii="方正仿宋_GBK" w:hAnsi="宋体" w:eastAsia="方正仿宋_GBK"/>
          <w:sz w:val="24"/>
          <w:szCs w:val="24"/>
        </w:rPr>
        <w:t>，按规定时间递交响应文件，其响应文件才被接受。</w:t>
      </w:r>
    </w:p>
    <w:p w14:paraId="412E8E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（五）递交响应文件地点：重庆市高新区大学城南二路151号重庆城市管理职业学院智慧康养学院致用楼B503</w:t>
      </w:r>
    </w:p>
    <w:p w14:paraId="59173A3C">
      <w:pPr>
        <w:spacing w:line="400" w:lineRule="exact"/>
        <w:ind w:firstLine="480" w:firstLineChars="200"/>
        <w:rPr>
          <w:rFonts w:ascii="方正仿宋_GBK" w:hAnsi="宋体" w:eastAsia="方正仿宋_GBK"/>
          <w:b/>
          <w:color w:val="FF0000"/>
          <w:sz w:val="24"/>
          <w:szCs w:val="24"/>
        </w:rPr>
      </w:pPr>
      <w:r>
        <w:rPr>
          <w:rFonts w:hint="eastAsia" w:ascii="方正仿宋_GBK" w:hAnsi="宋体" w:eastAsia="方正仿宋_GBK"/>
          <w:sz w:val="24"/>
          <w:szCs w:val="24"/>
        </w:rPr>
        <w:t>（六）询价开始时间</w:t>
      </w:r>
      <w:r>
        <w:rPr>
          <w:rFonts w:hint="eastAsia" w:ascii="方正仿宋_GBK" w:hAnsi="宋体" w:eastAsia="方正仿宋_GBK"/>
          <w:color w:val="auto"/>
          <w:sz w:val="24"/>
          <w:szCs w:val="24"/>
        </w:rPr>
        <w:t>：</w:t>
      </w:r>
      <w:r>
        <w:rPr>
          <w:rFonts w:hint="eastAsia" w:ascii="方正仿宋_GBK" w:hAnsi="宋体" w:eastAsia="方正仿宋_GBK"/>
          <w:b/>
          <w:color w:val="auto"/>
          <w:sz w:val="24"/>
          <w:szCs w:val="24"/>
        </w:rPr>
        <w:t>2</w:t>
      </w:r>
      <w:r>
        <w:rPr>
          <w:rFonts w:ascii="方正仿宋_GBK" w:hAnsi="宋体" w:eastAsia="方正仿宋_GBK"/>
          <w:b/>
          <w:color w:val="auto"/>
          <w:sz w:val="24"/>
          <w:szCs w:val="24"/>
        </w:rPr>
        <w:t>025</w:t>
      </w:r>
      <w:r>
        <w:rPr>
          <w:rFonts w:hint="eastAsia" w:ascii="方正仿宋_GBK" w:hAnsi="宋体" w:eastAsia="方正仿宋_GBK"/>
          <w:b/>
          <w:color w:val="auto"/>
          <w:sz w:val="24"/>
          <w:szCs w:val="24"/>
        </w:rPr>
        <w:t>年9月</w:t>
      </w:r>
      <w:r>
        <w:rPr>
          <w:rFonts w:hint="eastAsia" w:ascii="方正仿宋_GBK" w:hAnsi="宋体" w:eastAsia="方正仿宋_GBK"/>
          <w:b/>
          <w:color w:val="auto"/>
          <w:sz w:val="24"/>
          <w:szCs w:val="24"/>
          <w:lang w:val="en-US" w:eastAsia="zh-CN"/>
        </w:rPr>
        <w:t>29</w:t>
      </w:r>
      <w:r>
        <w:rPr>
          <w:rFonts w:hint="eastAsia" w:ascii="方正仿宋_GBK" w:hAnsi="宋体" w:eastAsia="方正仿宋_GBK"/>
          <w:b/>
          <w:color w:val="auto"/>
          <w:sz w:val="24"/>
          <w:szCs w:val="24"/>
        </w:rPr>
        <w:t>日北京时间09:30</w:t>
      </w:r>
    </w:p>
    <w:p w14:paraId="6432DCB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（七）询价地点：重庆市高新区大学城南二路151号重庆城市管理职业学院智慧康养学院致用楼B503</w:t>
      </w:r>
    </w:p>
    <w:p w14:paraId="7E4DE10D">
      <w:pPr>
        <w:pStyle w:val="4"/>
        <w:adjustRightInd w:val="0"/>
        <w:snapToGrid w:val="0"/>
        <w:spacing w:before="0" w:after="0" w:line="400" w:lineRule="exact"/>
        <w:ind w:firstLine="480" w:firstLineChars="200"/>
        <w:rPr>
          <w:rFonts w:ascii="方正仿宋_GBK" w:hAnsi="宋体" w:eastAsia="方正仿宋_GBK"/>
          <w:sz w:val="24"/>
        </w:rPr>
      </w:pPr>
      <w:bookmarkStart w:id="39" w:name="_Toc11570"/>
      <w:r>
        <w:rPr>
          <w:rFonts w:hint="eastAsia" w:ascii="方正仿宋_GBK" w:hAnsi="宋体" w:eastAsia="方正仿宋_GBK"/>
          <w:sz w:val="24"/>
        </w:rPr>
        <w:t>五、其它有关规定</w:t>
      </w:r>
      <w:bookmarkEnd w:id="33"/>
      <w:bookmarkEnd w:id="34"/>
      <w:bookmarkEnd w:id="35"/>
      <w:bookmarkEnd w:id="36"/>
      <w:bookmarkEnd w:id="37"/>
      <w:bookmarkEnd w:id="38"/>
      <w:bookmarkEnd w:id="39"/>
    </w:p>
    <w:p w14:paraId="536E9E7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rPr>
        <w:t>采购</w:t>
      </w:r>
      <w:r>
        <w:rPr>
          <w:rFonts w:ascii="方正仿宋_GBK" w:hAnsi="宋体" w:eastAsia="方正仿宋_GBK"/>
          <w:sz w:val="24"/>
          <w:szCs w:val="24"/>
        </w:rPr>
        <w:t>活动</w:t>
      </w:r>
      <w:r>
        <w:rPr>
          <w:rFonts w:hint="eastAsia" w:ascii="方正仿宋_GBK" w:hAnsi="宋体" w:eastAsia="方正仿宋_GBK"/>
          <w:sz w:val="24"/>
          <w:szCs w:val="24"/>
        </w:rPr>
        <w:t>，否则均为无效报价。</w:t>
      </w:r>
    </w:p>
    <w:p w14:paraId="1B14F4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2D6A85A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7B8DAA9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0155A9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（五）无论结果如何，供应商参与本项目的所有费用均应由供应商自行承担。</w:t>
      </w:r>
    </w:p>
    <w:p w14:paraId="23946B5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（六）</w:t>
      </w:r>
      <w:r>
        <w:rPr>
          <w:rFonts w:hint="eastAsia" w:ascii="方正仿宋_GBK" w:hAnsi="宋体" w:eastAsia="方正仿宋_GBK"/>
          <w:b/>
          <w:sz w:val="24"/>
          <w:szCs w:val="24"/>
        </w:rPr>
        <w:t>本项目不接受联合体参与报价，否则按无效处理。</w:t>
      </w:r>
    </w:p>
    <w:p w14:paraId="2F7ECFB8">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（七）本项目不接受合同分包，否则按无效处理。</w:t>
      </w:r>
    </w:p>
    <w:p w14:paraId="4FA3998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（八）</w:t>
      </w:r>
      <w:r>
        <w:rPr>
          <w:rFonts w:hint="eastAsia" w:ascii="方正仿宋_GBK" w:hAnsi="宋体" w:eastAsia="方正仿宋_GBK"/>
          <w:sz w:val="24"/>
          <w:szCs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2C5F9EE4">
      <w:pPr>
        <w:pStyle w:val="4"/>
        <w:adjustRightInd w:val="0"/>
        <w:snapToGrid w:val="0"/>
        <w:spacing w:before="0" w:after="0" w:line="400" w:lineRule="exact"/>
        <w:ind w:firstLine="480" w:firstLineChars="200"/>
        <w:rPr>
          <w:rFonts w:ascii="方正仿宋_GBK" w:hAnsi="宋体" w:eastAsia="方正仿宋_GBK"/>
          <w:sz w:val="24"/>
        </w:rPr>
      </w:pPr>
      <w:bookmarkStart w:id="40" w:name="_Toc525047164"/>
      <w:bookmarkStart w:id="41" w:name="_Toc1733"/>
      <w:bookmarkStart w:id="42" w:name="_Toc8781"/>
      <w:bookmarkStart w:id="43" w:name="_Toc65660337"/>
      <w:bookmarkStart w:id="44" w:name="_Toc10415"/>
      <w:bookmarkStart w:id="45" w:name="_Toc1552"/>
      <w:bookmarkStart w:id="46" w:name="_Toc521053056"/>
      <w:r>
        <w:rPr>
          <w:rFonts w:hint="eastAsia" w:ascii="方正仿宋_GBK" w:hAnsi="宋体" w:eastAsia="方正仿宋_GBK"/>
          <w:sz w:val="24"/>
        </w:rPr>
        <w:t>六、联系方式</w:t>
      </w:r>
      <w:bookmarkEnd w:id="40"/>
      <w:bookmarkEnd w:id="41"/>
      <w:bookmarkEnd w:id="42"/>
      <w:bookmarkEnd w:id="43"/>
      <w:bookmarkEnd w:id="44"/>
      <w:bookmarkEnd w:id="45"/>
      <w:bookmarkEnd w:id="46"/>
    </w:p>
    <w:p w14:paraId="093BA9D2">
      <w:pPr>
        <w:snapToGrid w:val="0"/>
        <w:spacing w:line="400" w:lineRule="exact"/>
        <w:ind w:firstLine="480" w:firstLineChars="200"/>
        <w:rPr>
          <w:rFonts w:ascii="方正仿宋_GBK" w:hAnsi="宋体" w:eastAsia="方正仿宋_GBK"/>
          <w:sz w:val="24"/>
          <w:szCs w:val="24"/>
        </w:rPr>
      </w:pPr>
      <w:bookmarkStart w:id="47" w:name="_Toc1292"/>
      <w:bookmarkStart w:id="48" w:name="_Toc11327"/>
      <w:bookmarkStart w:id="49" w:name="_Toc65660338"/>
      <w:bookmarkStart w:id="50" w:name="_Toc14516"/>
      <w:bookmarkStart w:id="51" w:name="_Toc102227313"/>
      <w:r>
        <w:rPr>
          <w:rFonts w:hint="eastAsia" w:ascii="方正仿宋_GBK" w:hAnsi="宋体" w:eastAsia="方正仿宋_GBK"/>
          <w:sz w:val="24"/>
          <w:szCs w:val="24"/>
        </w:rPr>
        <w:t>采 购 人：重庆城市管理职业学院　　　　　　　　　　　　</w:t>
      </w:r>
    </w:p>
    <w:p w14:paraId="4B51AC05">
      <w:pPr>
        <w:ind w:firstLine="480" w:firstLineChars="200"/>
        <w:rPr>
          <w:rFonts w:hint="eastAsia"/>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联系人：</w:t>
      </w:r>
      <w:r>
        <w:rPr>
          <w:rFonts w:hint="eastAsia" w:ascii="方正仿宋_GBK" w:eastAsia="方正仿宋_GBK"/>
          <w:color w:val="000000" w:themeColor="text1"/>
          <w14:textFill>
            <w14:solidFill>
              <w14:schemeClr w14:val="tx1"/>
            </w14:solidFill>
          </w14:textFill>
        </w:rPr>
        <w:t>陶科</w:t>
      </w:r>
    </w:p>
    <w:p w14:paraId="361B312E">
      <w:pPr>
        <w:ind w:firstLine="480" w:firstLineChars="200"/>
        <w:rPr>
          <w:rFonts w:hint="eastAsia"/>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联系电话：</w:t>
      </w:r>
      <w:r>
        <w:rPr>
          <w:rFonts w:hint="eastAsia" w:ascii="方正仿宋_GBK" w:eastAsia="方正仿宋_GBK"/>
          <w:color w:val="000000" w:themeColor="text1"/>
          <w14:textFill>
            <w14:solidFill>
              <w14:schemeClr w14:val="tx1"/>
            </w14:solidFill>
          </w14:textFill>
        </w:rPr>
        <w:t>18983397182</w:t>
      </w:r>
    </w:p>
    <w:p w14:paraId="13C33371">
      <w:pPr>
        <w:snapToGrid w:val="0"/>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地    址：重庆市高新区大学城南二路151号重庆城市管理职业学院智慧康养学院致用楼B503</w:t>
      </w:r>
    </w:p>
    <w:p w14:paraId="16CEFA7A">
      <w:pPr>
        <w:snapToGrid w:val="0"/>
        <w:spacing w:line="400" w:lineRule="exact"/>
        <w:ind w:firstLine="720" w:firstLineChars="200"/>
        <w:rPr>
          <w:rFonts w:ascii="方正小标宋_GBK" w:eastAsia="方正小标宋_GBK"/>
          <w:b/>
          <w:color w:val="auto"/>
          <w:sz w:val="36"/>
          <w:szCs w:val="30"/>
        </w:rPr>
      </w:pPr>
      <w:r>
        <w:rPr>
          <w:rFonts w:hint="eastAsia" w:ascii="方正小标宋_GBK" w:eastAsia="方正小标宋_GBK"/>
          <w:sz w:val="36"/>
          <w:szCs w:val="30"/>
        </w:rPr>
        <w:br w:type="page"/>
      </w:r>
      <w:bookmarkStart w:id="52" w:name="_Toc9563"/>
      <w:r>
        <w:rPr>
          <w:rFonts w:hint="eastAsia" w:ascii="方正小标宋_GBK" w:eastAsia="方正小标宋_GBK"/>
          <w:sz w:val="36"/>
          <w:szCs w:val="30"/>
        </w:rPr>
        <w:t>第二篇  项目</w:t>
      </w:r>
      <w:r>
        <w:rPr>
          <w:rFonts w:hint="eastAsia" w:ascii="方正小标宋_GBK" w:eastAsia="方正小标宋_GBK"/>
          <w:color w:val="auto"/>
          <w:sz w:val="36"/>
          <w:szCs w:val="30"/>
        </w:rPr>
        <w:t>服务需求</w:t>
      </w:r>
      <w:bookmarkEnd w:id="47"/>
      <w:bookmarkEnd w:id="48"/>
      <w:bookmarkEnd w:id="49"/>
      <w:bookmarkEnd w:id="50"/>
      <w:bookmarkEnd w:id="52"/>
    </w:p>
    <w:p w14:paraId="0BB63845">
      <w:pPr>
        <w:pStyle w:val="4"/>
        <w:adjustRightInd w:val="0"/>
        <w:snapToGrid w:val="0"/>
        <w:spacing w:before="0" w:after="0" w:line="400" w:lineRule="exact"/>
        <w:ind w:firstLine="480" w:firstLineChars="200"/>
        <w:rPr>
          <w:rFonts w:ascii="方正仿宋_GBK" w:hAnsi="宋体" w:eastAsia="方正仿宋_GBK"/>
          <w:color w:val="auto"/>
          <w:sz w:val="24"/>
        </w:rPr>
      </w:pPr>
      <w:bookmarkStart w:id="53" w:name="_Toc65660339"/>
      <w:bookmarkStart w:id="54" w:name="_Toc446"/>
      <w:bookmarkStart w:id="55" w:name="_Toc13250"/>
      <w:bookmarkStart w:id="56" w:name="_Toc26971"/>
      <w:bookmarkStart w:id="57" w:name="_Toc24129"/>
      <w:r>
        <w:rPr>
          <w:rFonts w:hint="eastAsia" w:ascii="方正仿宋_GBK" w:hAnsi="宋体" w:eastAsia="方正仿宋_GBK"/>
          <w:color w:val="auto"/>
          <w:sz w:val="24"/>
        </w:rPr>
        <w:t>一、</w:t>
      </w:r>
      <w:bookmarkEnd w:id="53"/>
      <w:bookmarkEnd w:id="54"/>
      <w:bookmarkEnd w:id="55"/>
      <w:bookmarkEnd w:id="56"/>
      <w:bookmarkEnd w:id="57"/>
      <w:r>
        <w:rPr>
          <w:rFonts w:hint="eastAsia" w:ascii="方正仿宋_GBK" w:hAnsi="宋体" w:eastAsia="方正仿宋_GBK"/>
          <w:color w:val="auto"/>
          <w:sz w:val="24"/>
        </w:rPr>
        <w:t>服务要求</w:t>
      </w:r>
    </w:p>
    <w:p w14:paraId="1936FCDE">
      <w:pPr>
        <w:numPr>
          <w:ilvl w:val="0"/>
          <w:numId w:val="13"/>
        </w:num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项目一览表</w:t>
      </w:r>
    </w:p>
    <w:tbl>
      <w:tblPr>
        <w:tblStyle w:val="5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98"/>
        <w:gridCol w:w="5131"/>
        <w:gridCol w:w="1223"/>
      </w:tblGrid>
      <w:tr w14:paraId="2BA3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4F9F2B3">
            <w:pPr>
              <w:widowControl/>
              <w:jc w:val="center"/>
              <w:rPr>
                <w:rFonts w:eastAsia="黑体"/>
                <w:kern w:val="0"/>
                <w:sz w:val="24"/>
                <w:szCs w:val="24"/>
              </w:rPr>
            </w:pPr>
            <w:r>
              <w:rPr>
                <w:rFonts w:ascii="黑体" w:hAnsi="黑体" w:eastAsia="黑体"/>
                <w:kern w:val="0"/>
                <w:sz w:val="24"/>
                <w:szCs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14:paraId="5E7407FF">
            <w:pPr>
              <w:widowControl/>
              <w:jc w:val="center"/>
              <w:rPr>
                <w:rFonts w:eastAsia="黑体"/>
                <w:kern w:val="0"/>
                <w:sz w:val="24"/>
                <w:szCs w:val="24"/>
              </w:rPr>
            </w:pPr>
            <w:r>
              <w:rPr>
                <w:rFonts w:ascii="黑体" w:hAnsi="黑体" w:eastAsia="黑体"/>
                <w:kern w:val="0"/>
                <w:sz w:val="24"/>
                <w:szCs w:val="24"/>
              </w:rPr>
              <w:t>服务名目</w:t>
            </w:r>
          </w:p>
        </w:tc>
        <w:tc>
          <w:tcPr>
            <w:tcW w:w="5131" w:type="dxa"/>
            <w:tcBorders>
              <w:top w:val="single" w:color="auto" w:sz="4" w:space="0"/>
              <w:left w:val="single" w:color="auto" w:sz="4" w:space="0"/>
              <w:bottom w:val="single" w:color="auto" w:sz="4" w:space="0"/>
              <w:right w:val="single" w:color="auto" w:sz="4" w:space="0"/>
            </w:tcBorders>
            <w:vAlign w:val="center"/>
          </w:tcPr>
          <w:p w14:paraId="0C11CA13">
            <w:pPr>
              <w:widowControl/>
              <w:jc w:val="center"/>
              <w:rPr>
                <w:rFonts w:eastAsia="黑体"/>
                <w:kern w:val="0"/>
                <w:sz w:val="24"/>
                <w:szCs w:val="24"/>
              </w:rPr>
            </w:pPr>
            <w:r>
              <w:rPr>
                <w:rFonts w:ascii="黑体" w:hAnsi="黑体" w:eastAsia="黑体"/>
                <w:kern w:val="0"/>
                <w:sz w:val="24"/>
                <w:szCs w:val="24"/>
              </w:rPr>
              <w:t>服务内容</w:t>
            </w:r>
            <w:r>
              <w:rPr>
                <w:rFonts w:hint="eastAsia" w:ascii="黑体" w:hAnsi="黑体" w:eastAsia="黑体"/>
                <w:kern w:val="0"/>
                <w:sz w:val="24"/>
                <w:szCs w:val="24"/>
              </w:rPr>
              <w:t>和标准</w:t>
            </w:r>
          </w:p>
        </w:tc>
        <w:tc>
          <w:tcPr>
            <w:tcW w:w="1223" w:type="dxa"/>
            <w:tcBorders>
              <w:top w:val="single" w:color="auto" w:sz="4" w:space="0"/>
              <w:left w:val="single" w:color="auto" w:sz="4" w:space="0"/>
              <w:bottom w:val="single" w:color="auto" w:sz="4" w:space="0"/>
              <w:right w:val="single" w:color="auto" w:sz="4" w:space="0"/>
            </w:tcBorders>
            <w:vAlign w:val="center"/>
          </w:tcPr>
          <w:p w14:paraId="7FE47245">
            <w:pPr>
              <w:widowControl/>
              <w:jc w:val="center"/>
              <w:rPr>
                <w:rFonts w:eastAsia="黑体"/>
                <w:kern w:val="0"/>
                <w:sz w:val="24"/>
                <w:szCs w:val="24"/>
              </w:rPr>
            </w:pPr>
            <w:r>
              <w:rPr>
                <w:rFonts w:ascii="黑体" w:hAnsi="黑体" w:eastAsia="黑体"/>
                <w:kern w:val="0"/>
                <w:sz w:val="24"/>
                <w:szCs w:val="24"/>
              </w:rPr>
              <w:t>数量</w:t>
            </w:r>
            <w:r>
              <w:rPr>
                <w:rFonts w:hint="eastAsia" w:eastAsia="黑体"/>
                <w:kern w:val="0"/>
                <w:sz w:val="24"/>
                <w:szCs w:val="24"/>
              </w:rPr>
              <w:t>/</w:t>
            </w:r>
            <w:r>
              <w:rPr>
                <w:rFonts w:hint="eastAsia" w:ascii="黑体" w:hAnsi="黑体" w:eastAsia="黑体"/>
                <w:kern w:val="0"/>
                <w:sz w:val="24"/>
                <w:szCs w:val="24"/>
              </w:rPr>
              <w:t>单位</w:t>
            </w:r>
          </w:p>
        </w:tc>
      </w:tr>
      <w:tr w14:paraId="1759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0A91F55">
            <w:pPr>
              <w:widowControl/>
              <w:jc w:val="center"/>
              <w:rPr>
                <w:rStyle w:val="238"/>
                <w:rFonts w:ascii="Segoe UI" w:hAnsi="Segoe UI" w:cs="Segoe UI"/>
                <w:b w:val="0"/>
                <w:color w:val="0F1115"/>
                <w:shd w:val="clear" w:color="auto" w:fill="FFFFFF"/>
              </w:rPr>
            </w:pPr>
            <w:r>
              <w:rPr>
                <w:rStyle w:val="238"/>
                <w:rFonts w:ascii="Segoe UI" w:hAnsi="Segoe UI" w:cs="Segoe UI"/>
                <w:b w:val="0"/>
                <w:color w:val="0F1115"/>
                <w:sz w:val="24"/>
                <w:szCs w:val="24"/>
                <w:shd w:val="clear" w:color="auto" w:fill="FFFFFF"/>
              </w:rPr>
              <w:t>1</w:t>
            </w:r>
          </w:p>
        </w:tc>
        <w:tc>
          <w:tcPr>
            <w:tcW w:w="2398" w:type="dxa"/>
            <w:tcBorders>
              <w:top w:val="single" w:color="auto" w:sz="4" w:space="0"/>
              <w:left w:val="single" w:color="auto" w:sz="4" w:space="0"/>
              <w:bottom w:val="single" w:color="auto" w:sz="4" w:space="0"/>
              <w:right w:val="single" w:color="auto" w:sz="4" w:space="0"/>
            </w:tcBorders>
            <w:vAlign w:val="center"/>
          </w:tcPr>
          <w:p w14:paraId="4E30608B">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艾草精油萃取试验服务</w:t>
            </w:r>
          </w:p>
        </w:tc>
        <w:tc>
          <w:tcPr>
            <w:tcW w:w="5131" w:type="dxa"/>
            <w:tcBorders>
              <w:top w:val="single" w:color="auto" w:sz="4" w:space="0"/>
              <w:left w:val="single" w:color="auto" w:sz="4" w:space="0"/>
              <w:bottom w:val="single" w:color="auto" w:sz="4" w:space="0"/>
              <w:right w:val="single" w:color="auto" w:sz="4" w:space="0"/>
            </w:tcBorders>
            <w:vAlign w:val="center"/>
          </w:tcPr>
          <w:p w14:paraId="2F347B4F">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提供以铜梁清明时期的嫩艾草精油萃取试验服务。采用水蒸气蒸馏法，使用食品级或不锈钢蒸馏釜、冷凝器、油水分离器；干艾叶得油率通常在0.6% - 0.9%之间，含水量应低于12%　</w:t>
            </w:r>
          </w:p>
        </w:tc>
        <w:tc>
          <w:tcPr>
            <w:tcW w:w="1223" w:type="dxa"/>
            <w:tcBorders>
              <w:top w:val="single" w:color="auto" w:sz="4" w:space="0"/>
              <w:left w:val="single" w:color="auto" w:sz="4" w:space="0"/>
              <w:bottom w:val="single" w:color="auto" w:sz="4" w:space="0"/>
              <w:right w:val="single" w:color="auto" w:sz="4" w:space="0"/>
            </w:tcBorders>
            <w:vAlign w:val="center"/>
          </w:tcPr>
          <w:p w14:paraId="355C9ADE">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6/L</w:t>
            </w:r>
          </w:p>
        </w:tc>
      </w:tr>
      <w:tr w14:paraId="4D14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8EF062D">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2</w:t>
            </w:r>
          </w:p>
        </w:tc>
        <w:tc>
          <w:tcPr>
            <w:tcW w:w="2398" w:type="dxa"/>
            <w:tcBorders>
              <w:top w:val="single" w:color="auto" w:sz="4" w:space="0"/>
              <w:left w:val="single" w:color="auto" w:sz="4" w:space="0"/>
              <w:bottom w:val="single" w:color="auto" w:sz="4" w:space="0"/>
              <w:right w:val="single" w:color="auto" w:sz="4" w:space="0"/>
            </w:tcBorders>
            <w:vAlign w:val="center"/>
          </w:tcPr>
          <w:p w14:paraId="51E95101">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艾草精油成分测试试验服务　</w:t>
            </w:r>
          </w:p>
        </w:tc>
        <w:tc>
          <w:tcPr>
            <w:tcW w:w="5131" w:type="dxa"/>
            <w:tcBorders>
              <w:top w:val="single" w:color="auto" w:sz="4" w:space="0"/>
              <w:left w:val="single" w:color="auto" w:sz="4" w:space="0"/>
              <w:bottom w:val="single" w:color="auto" w:sz="4" w:space="0"/>
              <w:right w:val="single" w:color="auto" w:sz="4" w:space="0"/>
            </w:tcBorders>
            <w:vAlign w:val="center"/>
          </w:tcPr>
          <w:p w14:paraId="269A6C66">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提供气相色谱-质谱联用仪（GC-MS），对萃取的清明时期的嫩艾草精油成分进行主要化学成分的定性和定量分析服务，确保其品质、纯度和功效真实性。</w:t>
            </w:r>
          </w:p>
          <w:p w14:paraId="563072E2">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参照《中国药典》或ISO国际标准相关方法，主要检测其中黄酮、多糖等药理活性成分含量较高，蛋白质、氨基酸、Vc、VB1、VB2、等营养成分含量。</w:t>
            </w:r>
          </w:p>
        </w:tc>
        <w:tc>
          <w:tcPr>
            <w:tcW w:w="1223" w:type="dxa"/>
            <w:tcBorders>
              <w:top w:val="single" w:color="auto" w:sz="4" w:space="0"/>
              <w:left w:val="single" w:color="auto" w:sz="4" w:space="0"/>
              <w:bottom w:val="single" w:color="auto" w:sz="4" w:space="0"/>
              <w:right w:val="single" w:color="auto" w:sz="4" w:space="0"/>
            </w:tcBorders>
            <w:vAlign w:val="center"/>
          </w:tcPr>
          <w:p w14:paraId="0F051068">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2/项</w:t>
            </w:r>
          </w:p>
        </w:tc>
      </w:tr>
      <w:tr w14:paraId="322D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4F6FD35">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3</w:t>
            </w:r>
          </w:p>
        </w:tc>
        <w:tc>
          <w:tcPr>
            <w:tcW w:w="2398" w:type="dxa"/>
            <w:tcBorders>
              <w:top w:val="single" w:color="auto" w:sz="4" w:space="0"/>
              <w:left w:val="single" w:color="auto" w:sz="4" w:space="0"/>
              <w:bottom w:val="single" w:color="auto" w:sz="4" w:space="0"/>
              <w:right w:val="single" w:color="auto" w:sz="4" w:space="0"/>
            </w:tcBorders>
            <w:vAlign w:val="center"/>
          </w:tcPr>
          <w:p w14:paraId="711A7F09">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驱蚊盘香调制与加工试验服务</w:t>
            </w:r>
          </w:p>
        </w:tc>
        <w:tc>
          <w:tcPr>
            <w:tcW w:w="5131" w:type="dxa"/>
            <w:tcBorders>
              <w:top w:val="single" w:color="auto" w:sz="4" w:space="0"/>
              <w:left w:val="single" w:color="auto" w:sz="4" w:space="0"/>
              <w:bottom w:val="single" w:color="auto" w:sz="4" w:space="0"/>
              <w:right w:val="single" w:color="auto" w:sz="4" w:space="0"/>
            </w:tcBorders>
            <w:vAlign w:val="center"/>
          </w:tcPr>
          <w:p w14:paraId="2460BC2A">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提供以艾草粉、木粉、天然植物精油等原材料，制作成螺旋盘香调制驱蚊盘香的调制与加工试验服务。</w:t>
            </w:r>
          </w:p>
          <w:p w14:paraId="0DA1EB93">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低温干燥（40-50</w:t>
            </w:r>
            <w:r>
              <w:rPr>
                <w:rStyle w:val="238"/>
                <w:rFonts w:hint="eastAsia" w:ascii="微软雅黑" w:hAnsi="微软雅黑" w:eastAsia="微软雅黑" w:cs="微软雅黑"/>
                <w:b w:val="0"/>
                <w:color w:val="0F1115"/>
                <w:sz w:val="24"/>
                <w:szCs w:val="24"/>
                <w:shd w:val="clear" w:color="auto" w:fill="FFFFFF"/>
              </w:rPr>
              <w:t>℃</w:t>
            </w:r>
            <w:r>
              <w:rPr>
                <w:rStyle w:val="238"/>
                <w:rFonts w:ascii="Segoe UI" w:hAnsi="Segoe UI" w:cs="Segoe UI"/>
                <w:b w:val="0"/>
                <w:color w:val="0F1115"/>
                <w:sz w:val="24"/>
                <w:szCs w:val="24"/>
                <w:shd w:val="clear" w:color="auto" w:fill="FFFFFF"/>
              </w:rPr>
              <w:t>），干燥后水分含量&lt;12%，不易断裂。冷却后密封包装，防止精油挥发；</w:t>
            </w:r>
          </w:p>
          <w:p w14:paraId="361445BA">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燃烧性要求： 易点燃，燃烧连续，无断火现象，燃时符合标称每盘燃约2小时；</w:t>
            </w:r>
          </w:p>
          <w:p w14:paraId="02767F9B">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烟量： 烟量适中，呈青白色。</w:t>
            </w:r>
          </w:p>
          <w:p w14:paraId="7E359454">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外观： 色泽均匀，结构紧密，无断裂、无毛刺。</w:t>
            </w:r>
          </w:p>
          <w:p w14:paraId="040F0AD7">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驱蚊效果： 通过蚊笼法测试实验，驱蚊有效率&gt;70%。</w:t>
            </w:r>
          </w:p>
          <w:p w14:paraId="1017829E">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安全性： 烟气吸入毒性为实际无毒级，皮肤刺激为无刺激级。</w:t>
            </w:r>
          </w:p>
        </w:tc>
        <w:tc>
          <w:tcPr>
            <w:tcW w:w="1223" w:type="dxa"/>
            <w:tcBorders>
              <w:top w:val="single" w:color="auto" w:sz="4" w:space="0"/>
              <w:left w:val="single" w:color="auto" w:sz="4" w:space="0"/>
              <w:bottom w:val="single" w:color="auto" w:sz="4" w:space="0"/>
              <w:right w:val="single" w:color="auto" w:sz="4" w:space="0"/>
            </w:tcBorders>
            <w:vAlign w:val="center"/>
          </w:tcPr>
          <w:p w14:paraId="7A4EF910">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500盒</w:t>
            </w:r>
          </w:p>
        </w:tc>
      </w:tr>
      <w:tr w14:paraId="5B7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8AC30F2">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4</w:t>
            </w:r>
          </w:p>
        </w:tc>
        <w:tc>
          <w:tcPr>
            <w:tcW w:w="2398" w:type="dxa"/>
            <w:tcBorders>
              <w:top w:val="single" w:color="auto" w:sz="4" w:space="0"/>
              <w:left w:val="single" w:color="auto" w:sz="4" w:space="0"/>
              <w:bottom w:val="single" w:color="auto" w:sz="4" w:space="0"/>
              <w:right w:val="single" w:color="auto" w:sz="4" w:space="0"/>
            </w:tcBorders>
            <w:vAlign w:val="center"/>
          </w:tcPr>
          <w:p w14:paraId="7071D970">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驱除异味盘香调制与加工试验服务</w:t>
            </w:r>
          </w:p>
        </w:tc>
        <w:tc>
          <w:tcPr>
            <w:tcW w:w="5131" w:type="dxa"/>
            <w:tcBorders>
              <w:top w:val="single" w:color="auto" w:sz="4" w:space="0"/>
              <w:left w:val="single" w:color="auto" w:sz="4" w:space="0"/>
              <w:bottom w:val="single" w:color="auto" w:sz="4" w:space="0"/>
              <w:right w:val="single" w:color="auto" w:sz="4" w:space="0"/>
            </w:tcBorders>
            <w:vAlign w:val="center"/>
          </w:tcPr>
          <w:p w14:paraId="1369192F">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提供以艾草粉，木粉，淀粉，硝酸钾，复配除味精油等原材料调制制作驱除异味盘香调制与加工试验服务。</w:t>
            </w:r>
          </w:p>
          <w:p w14:paraId="3323C258">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低温干燥（40-50</w:t>
            </w:r>
            <w:r>
              <w:rPr>
                <w:rStyle w:val="238"/>
                <w:rFonts w:hint="eastAsia" w:ascii="微软雅黑" w:hAnsi="微软雅黑" w:eastAsia="微软雅黑" w:cs="微软雅黑"/>
                <w:b w:val="0"/>
                <w:color w:val="0F1115"/>
                <w:sz w:val="24"/>
                <w:szCs w:val="24"/>
                <w:shd w:val="clear" w:color="auto" w:fill="FFFFFF"/>
              </w:rPr>
              <w:t>℃</w:t>
            </w:r>
            <w:r>
              <w:rPr>
                <w:rStyle w:val="238"/>
                <w:rFonts w:ascii="Segoe UI" w:hAnsi="Segoe UI" w:cs="Segoe UI"/>
                <w:b w:val="0"/>
                <w:color w:val="0F1115"/>
                <w:sz w:val="24"/>
                <w:szCs w:val="24"/>
                <w:shd w:val="clear" w:color="auto" w:fill="FFFFFF"/>
              </w:rPr>
              <w:t>），干燥后水分含量&lt;12%，不易断裂。冷却后密封包装，防止精油挥发；</w:t>
            </w:r>
          </w:p>
          <w:p w14:paraId="46D3B1DE">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燃烧性要求： 易点燃，燃烧连续，无断火现象，燃时符合标称每盘燃约2小时；</w:t>
            </w:r>
          </w:p>
          <w:p w14:paraId="6CBBDE30">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烟量： 烟量适中，呈青白色。</w:t>
            </w:r>
          </w:p>
          <w:p w14:paraId="635882D6">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外观： 色泽均匀，结构紧密，无断裂、无毛刺。</w:t>
            </w:r>
          </w:p>
          <w:p w14:paraId="46D11157">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驱味效果：可在密闭空间（1m³密闭箱）内点燃，对氨气、硫化氢等典型异味气体的去除率&gt;60%</w:t>
            </w:r>
          </w:p>
        </w:tc>
        <w:tc>
          <w:tcPr>
            <w:tcW w:w="1223" w:type="dxa"/>
            <w:tcBorders>
              <w:top w:val="single" w:color="auto" w:sz="4" w:space="0"/>
              <w:left w:val="single" w:color="auto" w:sz="4" w:space="0"/>
              <w:bottom w:val="single" w:color="auto" w:sz="4" w:space="0"/>
              <w:right w:val="single" w:color="auto" w:sz="4" w:space="0"/>
            </w:tcBorders>
            <w:vAlign w:val="center"/>
          </w:tcPr>
          <w:p w14:paraId="094D9C31">
            <w:pPr>
              <w:widowControl/>
              <w:jc w:val="center"/>
            </w:pPr>
            <w:r>
              <w:rPr>
                <w:rStyle w:val="238"/>
                <w:rFonts w:ascii="Segoe UI" w:hAnsi="Segoe UI" w:cs="Segoe UI"/>
                <w:b w:val="0"/>
                <w:color w:val="0F1115"/>
                <w:sz w:val="24"/>
                <w:szCs w:val="24"/>
                <w:shd w:val="clear" w:color="auto" w:fill="FFFFFF"/>
              </w:rPr>
              <w:t>450盒</w:t>
            </w:r>
          </w:p>
        </w:tc>
      </w:tr>
      <w:tr w14:paraId="48FD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34573F2">
            <w:pPr>
              <w:widowControl/>
              <w:jc w:val="center"/>
              <w:rPr>
                <w:rStyle w:val="238"/>
                <w:rFonts w:ascii="Segoe UI" w:hAnsi="Segoe UI" w:cs="Segoe UI"/>
                <w:b w:val="0"/>
              </w:rPr>
            </w:pPr>
            <w:r>
              <w:rPr>
                <w:rStyle w:val="238"/>
                <w:rFonts w:ascii="Segoe UI" w:hAnsi="Segoe UI" w:cs="Segoe UI"/>
                <w:b w:val="0"/>
                <w:color w:val="0F1115"/>
                <w:sz w:val="24"/>
                <w:szCs w:val="24"/>
                <w:shd w:val="clear" w:color="auto" w:fill="FFFFFF"/>
              </w:rPr>
              <w:t>5</w:t>
            </w:r>
          </w:p>
        </w:tc>
        <w:tc>
          <w:tcPr>
            <w:tcW w:w="2398" w:type="dxa"/>
            <w:tcBorders>
              <w:top w:val="single" w:color="auto" w:sz="4" w:space="0"/>
              <w:left w:val="single" w:color="auto" w:sz="4" w:space="0"/>
              <w:bottom w:val="single" w:color="auto" w:sz="4" w:space="0"/>
              <w:right w:val="single" w:color="auto" w:sz="4" w:space="0"/>
            </w:tcBorders>
            <w:vAlign w:val="center"/>
          </w:tcPr>
          <w:p w14:paraId="7BCF7235">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倒流香调制与加工试验服务</w:t>
            </w:r>
          </w:p>
        </w:tc>
        <w:tc>
          <w:tcPr>
            <w:tcW w:w="5131" w:type="dxa"/>
            <w:tcBorders>
              <w:top w:val="single" w:color="auto" w:sz="4" w:space="0"/>
              <w:left w:val="single" w:color="auto" w:sz="4" w:space="0"/>
              <w:bottom w:val="single" w:color="auto" w:sz="4" w:space="0"/>
              <w:right w:val="single" w:color="auto" w:sz="4" w:space="0"/>
            </w:tcBorders>
            <w:vAlign w:val="center"/>
          </w:tcPr>
          <w:p w14:paraId="7BE379EE">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以艾草粉、木粉、麝香、乳香、没药等中药材的粉末，或食品级烟粉为原材料，选择香气浓郁持久的精油、檀香、沉香、艾草、柏木等制作因特殊结构（中部有孔）和配方，烟雾密度大于空气而能向下流动的艾草倒流香调制与加工试验服务。</w:t>
            </w:r>
          </w:p>
          <w:p w14:paraId="74AC3D50">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造型美观（为塔形），中心孔道垂直贯通，干燥过程，防止变形和开裂。</w:t>
            </w:r>
          </w:p>
          <w:p w14:paraId="03B1379D">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燃烧性： 点燃后，烟雾能稳定地从中心孔向下流出，形成“瀑布”效果，持续时间长。</w:t>
            </w:r>
          </w:p>
          <w:p w14:paraId="61E36E45">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烟质： 烟雾浓郁、绵密、流速稳定。</w:t>
            </w:r>
          </w:p>
        </w:tc>
        <w:tc>
          <w:tcPr>
            <w:tcW w:w="1223" w:type="dxa"/>
            <w:tcBorders>
              <w:top w:val="single" w:color="auto" w:sz="4" w:space="0"/>
              <w:left w:val="single" w:color="auto" w:sz="4" w:space="0"/>
              <w:bottom w:val="single" w:color="auto" w:sz="4" w:space="0"/>
              <w:right w:val="single" w:color="auto" w:sz="4" w:space="0"/>
            </w:tcBorders>
            <w:vAlign w:val="center"/>
          </w:tcPr>
          <w:p w14:paraId="1382FB42">
            <w:pPr>
              <w:widowControl/>
              <w:jc w:val="center"/>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300盒</w:t>
            </w:r>
          </w:p>
        </w:tc>
      </w:tr>
      <w:tr w14:paraId="6FF4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A070F15">
            <w:pPr>
              <w:widowControl/>
              <w:rPr>
                <w:rStyle w:val="238"/>
                <w:rFonts w:ascii="Segoe UI" w:hAnsi="Segoe UI" w:cs="Segoe UI"/>
                <w:b w:val="0"/>
              </w:rPr>
            </w:pPr>
            <w:r>
              <w:rPr>
                <w:rStyle w:val="238"/>
                <w:rFonts w:ascii="Segoe UI" w:hAnsi="Segoe UI" w:cs="Segoe UI"/>
                <w:b w:val="0"/>
                <w:color w:val="0F1115"/>
                <w:sz w:val="24"/>
                <w:szCs w:val="24"/>
                <w:shd w:val="clear" w:color="auto" w:fill="FFFFFF"/>
              </w:rPr>
              <w:t>6</w:t>
            </w:r>
          </w:p>
        </w:tc>
        <w:tc>
          <w:tcPr>
            <w:tcW w:w="2398" w:type="dxa"/>
            <w:tcBorders>
              <w:top w:val="single" w:color="auto" w:sz="4" w:space="0"/>
              <w:left w:val="single" w:color="auto" w:sz="4" w:space="0"/>
              <w:bottom w:val="single" w:color="auto" w:sz="4" w:space="0"/>
              <w:right w:val="single" w:color="auto" w:sz="4" w:space="0"/>
            </w:tcBorders>
            <w:vAlign w:val="center"/>
          </w:tcPr>
          <w:p w14:paraId="713096B8">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直香的调制与加工试验服务</w:t>
            </w:r>
          </w:p>
        </w:tc>
        <w:tc>
          <w:tcPr>
            <w:tcW w:w="5131" w:type="dxa"/>
            <w:tcBorders>
              <w:top w:val="single" w:color="auto" w:sz="4" w:space="0"/>
              <w:left w:val="single" w:color="auto" w:sz="4" w:space="0"/>
              <w:bottom w:val="single" w:color="auto" w:sz="4" w:space="0"/>
              <w:right w:val="single" w:color="auto" w:sz="4" w:space="0"/>
            </w:tcBorders>
            <w:vAlign w:val="center"/>
          </w:tcPr>
          <w:p w14:paraId="30BB4968">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提供加工线形无签直棒艾草香的调制与加工试验服务。</w:t>
            </w:r>
          </w:p>
          <w:p w14:paraId="4108E066">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晒干/烘干：平放晾晒或低温烘干。</w:t>
            </w:r>
          </w:p>
          <w:p w14:paraId="3C387EFD">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外观： 香体粗细均匀，表面光滑，无气泡，无开裂。</w:t>
            </w:r>
          </w:p>
          <w:p w14:paraId="09691F7A">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燃烧性： 燃烧彻底，香灰呈灰白色，不易脱落。</w:t>
            </w:r>
          </w:p>
          <w:p w14:paraId="41B2BE7A">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时间： 每支香燃烧时间稳定（如40分钟±5分钟）。</w:t>
            </w:r>
          </w:p>
        </w:tc>
        <w:tc>
          <w:tcPr>
            <w:tcW w:w="1223" w:type="dxa"/>
            <w:tcBorders>
              <w:top w:val="single" w:color="auto" w:sz="4" w:space="0"/>
              <w:left w:val="single" w:color="auto" w:sz="4" w:space="0"/>
              <w:bottom w:val="single" w:color="auto" w:sz="4" w:space="0"/>
              <w:right w:val="single" w:color="auto" w:sz="4" w:space="0"/>
            </w:tcBorders>
            <w:vAlign w:val="center"/>
          </w:tcPr>
          <w:p w14:paraId="28EABAF7">
            <w:pPr>
              <w:widowControl/>
              <w:jc w:val="center"/>
              <w:rPr>
                <w:rFonts w:eastAsia="黑体"/>
                <w:kern w:val="0"/>
              </w:rPr>
            </w:pPr>
            <w:r>
              <w:rPr>
                <w:rStyle w:val="238"/>
                <w:rFonts w:ascii="Segoe UI" w:hAnsi="Segoe UI" w:cs="Segoe UI"/>
                <w:b w:val="0"/>
                <w:color w:val="0F1115"/>
                <w:sz w:val="24"/>
                <w:szCs w:val="24"/>
                <w:shd w:val="clear" w:color="auto" w:fill="FFFFFF"/>
              </w:rPr>
              <w:t>300盒</w:t>
            </w:r>
          </w:p>
        </w:tc>
      </w:tr>
      <w:tr w14:paraId="1909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0D7D7E3">
            <w:pPr>
              <w:widowControl/>
              <w:rPr>
                <w:rStyle w:val="238"/>
                <w:rFonts w:ascii="Segoe UI" w:hAnsi="Segoe UI" w:cs="Segoe UI"/>
                <w:b w:val="0"/>
                <w:color w:val="0F1115"/>
                <w:shd w:val="clear" w:color="auto" w:fill="FFFFFF"/>
              </w:rPr>
            </w:pPr>
            <w:r>
              <w:rPr>
                <w:rStyle w:val="238"/>
                <w:rFonts w:ascii="Segoe UI" w:hAnsi="Segoe UI" w:cs="Segoe UI"/>
                <w:b w:val="0"/>
                <w:color w:val="0F1115"/>
                <w:sz w:val="24"/>
                <w:szCs w:val="24"/>
                <w:shd w:val="clear" w:color="auto" w:fill="FFFFFF"/>
              </w:rPr>
              <w:t>7</w:t>
            </w:r>
          </w:p>
        </w:tc>
        <w:tc>
          <w:tcPr>
            <w:tcW w:w="2398" w:type="dxa"/>
            <w:tcBorders>
              <w:top w:val="single" w:color="auto" w:sz="4" w:space="0"/>
              <w:left w:val="single" w:color="auto" w:sz="4" w:space="0"/>
              <w:bottom w:val="single" w:color="auto" w:sz="4" w:space="0"/>
              <w:right w:val="single" w:color="auto" w:sz="4" w:space="0"/>
            </w:tcBorders>
            <w:vAlign w:val="center"/>
          </w:tcPr>
          <w:p w14:paraId="10136446">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渝艾艾草膏熬制与加工</w:t>
            </w:r>
          </w:p>
        </w:tc>
        <w:tc>
          <w:tcPr>
            <w:tcW w:w="5131" w:type="dxa"/>
            <w:tcBorders>
              <w:top w:val="single" w:color="auto" w:sz="4" w:space="0"/>
              <w:left w:val="single" w:color="auto" w:sz="4" w:space="0"/>
              <w:bottom w:val="single" w:color="auto" w:sz="4" w:space="0"/>
              <w:right w:val="single" w:color="auto" w:sz="4" w:space="0"/>
            </w:tcBorders>
            <w:vAlign w:val="center"/>
          </w:tcPr>
          <w:p w14:paraId="2A1981DB">
            <w:pPr>
              <w:widowControl/>
              <w:rPr>
                <w:rStyle w:val="238"/>
                <w:rFonts w:ascii="Segoe UI" w:hAnsi="Segoe UI" w:cs="Segoe UI"/>
                <w:b w:val="0"/>
                <w:color w:val="0F1115"/>
                <w:sz w:val="24"/>
                <w:szCs w:val="24"/>
                <w:shd w:val="clear" w:color="auto" w:fill="FFFFFF"/>
              </w:rPr>
            </w:pPr>
            <w:r>
              <w:rPr>
                <w:rStyle w:val="238"/>
                <w:rFonts w:ascii="Segoe UI" w:hAnsi="Segoe UI" w:cs="Segoe UI"/>
                <w:b w:val="0"/>
                <w:color w:val="0F1115"/>
                <w:sz w:val="24"/>
                <w:szCs w:val="24"/>
                <w:shd w:val="clear" w:color="auto" w:fill="FFFFFF"/>
              </w:rPr>
              <w:t>提供以艾草精油、艾草提取物为主要功效成分，制作清凉舒缓、驱蚊止痒的紫草膏型产品熬制与加工服务。</w:t>
            </w:r>
          </w:p>
        </w:tc>
        <w:tc>
          <w:tcPr>
            <w:tcW w:w="1223" w:type="dxa"/>
            <w:tcBorders>
              <w:top w:val="single" w:color="auto" w:sz="4" w:space="0"/>
              <w:left w:val="single" w:color="auto" w:sz="4" w:space="0"/>
              <w:bottom w:val="single" w:color="auto" w:sz="4" w:space="0"/>
              <w:right w:val="single" w:color="auto" w:sz="4" w:space="0"/>
            </w:tcBorders>
            <w:vAlign w:val="center"/>
          </w:tcPr>
          <w:p w14:paraId="4788F22B">
            <w:pPr>
              <w:widowControl/>
              <w:jc w:val="center"/>
              <w:rPr>
                <w:rFonts w:eastAsia="黑体"/>
                <w:kern w:val="0"/>
              </w:rPr>
            </w:pPr>
            <w:r>
              <w:rPr>
                <w:rStyle w:val="238"/>
                <w:rFonts w:ascii="Segoe UI" w:hAnsi="Segoe UI" w:cs="Segoe UI"/>
                <w:b w:val="0"/>
                <w:color w:val="0F1115"/>
                <w:sz w:val="24"/>
                <w:szCs w:val="24"/>
                <w:shd w:val="clear" w:color="auto" w:fill="FFFFFF"/>
              </w:rPr>
              <w:t>300盒</w:t>
            </w:r>
          </w:p>
        </w:tc>
      </w:tr>
    </w:tbl>
    <w:p w14:paraId="122CBD45">
      <w:pPr>
        <w:pStyle w:val="4"/>
        <w:spacing w:before="0" w:after="0" w:line="360" w:lineRule="auto"/>
        <w:jc w:val="center"/>
        <w:rPr>
          <w:rFonts w:ascii="方正小标宋_GBK" w:eastAsia="方正小标宋_GBK"/>
          <w:b w:val="0"/>
          <w:sz w:val="36"/>
          <w:szCs w:val="30"/>
        </w:rPr>
      </w:pPr>
      <w:bookmarkStart w:id="58" w:name="_Toc523"/>
      <w:bookmarkStart w:id="59" w:name="_Toc13356"/>
      <w:bookmarkStart w:id="60" w:name="_Toc15492"/>
      <w:bookmarkStart w:id="61" w:name="_Toc65660341"/>
      <w:bookmarkStart w:id="62" w:name="_Toc17868"/>
    </w:p>
    <w:p w14:paraId="581CB806"/>
    <w:p w14:paraId="1C03F8C3">
      <w:pPr>
        <w:pStyle w:val="2"/>
      </w:pPr>
    </w:p>
    <w:p w14:paraId="4633B7A5"/>
    <w:p w14:paraId="4CE3E5B8">
      <w:pPr>
        <w:pStyle w:val="2"/>
      </w:pPr>
    </w:p>
    <w:p w14:paraId="4BD21517"/>
    <w:p w14:paraId="433E3D77">
      <w:pPr>
        <w:pStyle w:val="2"/>
      </w:pPr>
    </w:p>
    <w:p w14:paraId="52779B37"/>
    <w:p w14:paraId="1C238AE3">
      <w:pPr>
        <w:pStyle w:val="2"/>
        <w:rPr>
          <w:rFonts w:hint="eastAsia"/>
        </w:rPr>
      </w:pPr>
    </w:p>
    <w:p w14:paraId="019860CB">
      <w:pPr>
        <w:rPr>
          <w:rFonts w:hint="eastAsia"/>
        </w:rPr>
      </w:pPr>
    </w:p>
    <w:p w14:paraId="48843A95">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1"/>
      <w:r>
        <w:rPr>
          <w:rFonts w:hint="eastAsia" w:ascii="方正小标宋_GBK" w:eastAsia="方正小标宋_GBK"/>
          <w:b w:val="0"/>
          <w:sz w:val="36"/>
          <w:szCs w:val="30"/>
        </w:rPr>
        <w:t>项目</w:t>
      </w:r>
      <w:bookmarkEnd w:id="58"/>
      <w:bookmarkEnd w:id="59"/>
      <w:bookmarkEnd w:id="60"/>
      <w:bookmarkEnd w:id="61"/>
      <w:r>
        <w:rPr>
          <w:rFonts w:hint="eastAsia" w:ascii="方正小标宋_GBK" w:eastAsia="方正小标宋_GBK"/>
          <w:b w:val="0"/>
          <w:sz w:val="36"/>
          <w:szCs w:val="30"/>
        </w:rPr>
        <w:t>商务需求</w:t>
      </w:r>
      <w:bookmarkEnd w:id="62"/>
    </w:p>
    <w:p w14:paraId="4CDC6CE8">
      <w:pPr>
        <w:numPr>
          <w:ilvl w:val="0"/>
          <w:numId w:val="14"/>
        </w:numPr>
        <w:autoSpaceDE w:val="0"/>
        <w:spacing w:line="400" w:lineRule="exact"/>
        <w:ind w:left="0"/>
        <w:rPr>
          <w:rFonts w:ascii="方正仿宋_GBK" w:eastAsia="方正仿宋_GBK"/>
          <w:b/>
          <w:bCs/>
          <w:color w:val="000000"/>
          <w:sz w:val="24"/>
          <w:szCs w:val="24"/>
        </w:rPr>
      </w:pPr>
      <w:bookmarkStart w:id="63" w:name="_Toc342913389"/>
      <w:r>
        <w:rPr>
          <w:rFonts w:hint="eastAsia" w:ascii="方正仿宋_GBK" w:eastAsia="方正仿宋_GBK"/>
          <w:b/>
          <w:bCs/>
          <w:color w:val="000000"/>
          <w:sz w:val="24"/>
          <w:szCs w:val="24"/>
        </w:rPr>
        <w:t>服务期、服务地点及验收方式</w:t>
      </w:r>
    </w:p>
    <w:p w14:paraId="5918397C">
      <w:pPr>
        <w:snapToGrid w:val="0"/>
        <w:spacing w:line="400" w:lineRule="exact"/>
        <w:ind w:firstLine="480" w:firstLineChars="200"/>
        <w:rPr>
          <w:rFonts w:hint="eastAsia"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（一）</w:t>
      </w:r>
      <w:r>
        <w:rPr>
          <w:rFonts w:hint="eastAsia" w:ascii="方正仿宋_GBK" w:eastAsia="方正仿宋_GBK"/>
          <w:b/>
          <w:bCs/>
          <w:color w:val="000000"/>
          <w:sz w:val="24"/>
          <w:szCs w:val="24"/>
        </w:rPr>
        <w:t>服务期</w:t>
      </w:r>
    </w:p>
    <w:p w14:paraId="78E6388F">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成交供应商应在采购合同签订后30个日历日内完成合同约定的所有内容。</w:t>
      </w:r>
    </w:p>
    <w:p w14:paraId="5B843B83">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（二）服务地点</w:t>
      </w:r>
    </w:p>
    <w:p w14:paraId="1AD35582">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重庆市铜梁区民安路88号</w:t>
      </w:r>
    </w:p>
    <w:p w14:paraId="090AB5D1">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（三）验收方式</w:t>
      </w:r>
    </w:p>
    <w:p w14:paraId="2C41563F">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1.对关键加工环节（如清洗、干燥、粉碎、提取、包装等）进行不定期现场抽查。</w:t>
      </w:r>
    </w:p>
    <w:p w14:paraId="6AD258CD">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2.对完成的子项目（如一批次原料检测完成、一批次产品加工完成）进行及时确认。</w:t>
      </w:r>
    </w:p>
    <w:p w14:paraId="2DE041ED">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3.对成交供应商应提供完备的设施设备进行现场核查等，并派遣专业技术人员进行现场试制。验收合格条件如下：</w:t>
      </w:r>
    </w:p>
    <w:p w14:paraId="4C235101">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3.1设备技术参数与采购服务合同要求一致，性能指标达到规定的标准。</w:t>
      </w:r>
    </w:p>
    <w:p w14:paraId="5046D25E">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3.2在试验运行期间所出现的问题得到解决，并保证整个服务过程运行正常。</w:t>
      </w:r>
    </w:p>
    <w:p w14:paraId="49A3F16B">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3.3在规定时间内完成所有服务并验收，并经采购人确认。</w:t>
      </w:r>
    </w:p>
    <w:p w14:paraId="1C21BDC4">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4.整个服务运行符合要求后，才作为最终验收。</w:t>
      </w:r>
    </w:p>
    <w:p w14:paraId="2F672346">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5.成交供应商提供的服务未达到采购文件规定要求，且对采购人造成损失的，由成交供应商承担一切责任，并赔偿所造成的损失。</w:t>
      </w:r>
    </w:p>
    <w:p w14:paraId="05D1C0C8">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6.所有加工服务产品及包装材料归采购人所有。</w:t>
      </w:r>
    </w:p>
    <w:p w14:paraId="794074B0">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报价要求</w:t>
      </w:r>
    </w:p>
    <w:p w14:paraId="55295804">
      <w:pPr>
        <w:snapToGrid w:val="0"/>
        <w:spacing w:line="400" w:lineRule="exact"/>
        <w:ind w:firstLine="480" w:firstLineChars="200"/>
        <w:rPr>
          <w:rFonts w:hint="eastAsia" w:ascii="方正仿宋_GBK" w:eastAsia="方正仿宋_GBK"/>
          <w:sz w:val="21"/>
          <w:szCs w:val="21"/>
        </w:rPr>
      </w:pPr>
      <w:r>
        <w:rPr>
          <w:rFonts w:hint="eastAsia" w:ascii="方正仿宋_GBK" w:hAnsi="宋体" w:eastAsia="方正仿宋_GBK" w:cs="宋体"/>
          <w:kern w:val="0"/>
          <w:sz w:val="24"/>
          <w:szCs w:val="24"/>
        </w:rPr>
        <w:t>本次报价须为人民币报价，报价为含税包干价，</w:t>
      </w:r>
      <w:r>
        <w:rPr>
          <w:rFonts w:hint="eastAsia" w:ascii="方正仿宋_GBK" w:hAnsi="宋体" w:eastAsia="方正仿宋_GBK"/>
          <w:sz w:val="24"/>
          <w:szCs w:val="24"/>
        </w:rPr>
        <w:t>包括完成本项目所需的服务、水电费、厂房费及人工、税费等所有费用。因供应商自身原因造成漏报、少报皆由其自行承担责任，采购人不再补偿。</w:t>
      </w:r>
    </w:p>
    <w:p w14:paraId="17218F00">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质量保证及售后服务</w:t>
      </w:r>
    </w:p>
    <w:p w14:paraId="23C8CF5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（一）服务质量保证期：自验收合格之日起，本服务期结束。</w:t>
      </w:r>
    </w:p>
    <w:p w14:paraId="22623A0E">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（二）售后服务内容</w:t>
      </w:r>
    </w:p>
    <w:p w14:paraId="718D118B">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1.成交供应商和制造商在质量保证期内应当为采购人提供以下技术支持和服务：</w:t>
      </w:r>
    </w:p>
    <w:p w14:paraId="0F766B50">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1.1电话咨询</w:t>
      </w:r>
    </w:p>
    <w:p w14:paraId="51EF19F1">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成交供应商和制造商应当为采购人提供技术援助电话，解答采购人在使用中遇到的问题，及时为采购人提出解决问题的建议。</w:t>
      </w:r>
    </w:p>
    <w:p w14:paraId="541BE352">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1.2现场响应</w:t>
      </w:r>
    </w:p>
    <w:p w14:paraId="05BF66A5">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采购人遇到使用及技术问题，电话咨询不能解决的，成交供应商和制造商应在</w:t>
      </w:r>
      <w:r>
        <w:rPr>
          <w:rFonts w:hint="eastAsia" w:ascii="方正仿宋_GBK" w:hAnsi="宋体" w:eastAsia="方正仿宋_GBK" w:cs="宋体"/>
          <w:color w:val="000000"/>
          <w:kern w:val="0"/>
          <w:sz w:val="24"/>
          <w:szCs w:val="24"/>
          <w:lang w:val="en-US" w:eastAsia="zh-CN"/>
        </w:rPr>
        <w:t>24</w:t>
      </w:r>
      <w:r>
        <w:rPr>
          <w:rFonts w:hint="eastAsia" w:ascii="方正仿宋_GBK" w:hAnsi="宋体" w:eastAsia="方正仿宋_GBK" w:cs="宋体"/>
          <w:color w:val="000000"/>
          <w:kern w:val="0"/>
          <w:sz w:val="24"/>
          <w:szCs w:val="24"/>
        </w:rPr>
        <w:t>小时内到达现场（</w:t>
      </w:r>
      <w:r>
        <w:rPr>
          <w:rFonts w:hint="eastAsia" w:ascii="方正仿宋_GBK" w:hAnsi="宋体" w:eastAsia="方正仿宋_GBK" w:cs="宋体"/>
          <w:i/>
          <w:color w:val="000000"/>
          <w:kern w:val="0"/>
          <w:sz w:val="24"/>
          <w:szCs w:val="24"/>
        </w:rPr>
        <w:t>远郊区</w:t>
      </w:r>
      <w:r>
        <w:rPr>
          <w:rFonts w:hint="eastAsia" w:ascii="方正仿宋_GBK" w:hAnsi="宋体" w:eastAsia="方正仿宋_GBK" w:cs="宋体"/>
          <w:i/>
          <w:color w:val="000000"/>
          <w:kern w:val="0"/>
          <w:sz w:val="24"/>
          <w:szCs w:val="24"/>
          <w:lang w:val="en-US" w:eastAsia="zh-CN"/>
        </w:rPr>
        <w:t>48</w:t>
      </w:r>
      <w:r>
        <w:rPr>
          <w:rFonts w:hint="eastAsia" w:ascii="方正仿宋_GBK" w:hAnsi="宋体" w:eastAsia="方正仿宋_GBK" w:cs="宋体"/>
          <w:i/>
          <w:color w:val="000000"/>
          <w:kern w:val="0"/>
          <w:sz w:val="24"/>
          <w:szCs w:val="24"/>
        </w:rPr>
        <w:t>小时内到达现场</w:t>
      </w:r>
      <w:r>
        <w:rPr>
          <w:rFonts w:hint="eastAsia" w:ascii="方正仿宋_GBK" w:hAnsi="宋体" w:eastAsia="方正仿宋_GBK" w:cs="宋体"/>
          <w:color w:val="000000"/>
          <w:kern w:val="0"/>
          <w:sz w:val="24"/>
          <w:szCs w:val="24"/>
        </w:rPr>
        <w:t>）进行处理，确保产品正常工作；无法在</w:t>
      </w:r>
      <w:r>
        <w:rPr>
          <w:rFonts w:hint="eastAsia" w:ascii="方正仿宋_GBK" w:hAnsi="宋体" w:eastAsia="方正仿宋_GBK" w:cs="宋体"/>
          <w:color w:val="000000"/>
          <w:kern w:val="0"/>
          <w:sz w:val="24"/>
          <w:szCs w:val="24"/>
          <w:lang w:val="en-US" w:eastAsia="zh-CN"/>
        </w:rPr>
        <w:t>48</w:t>
      </w:r>
      <w:r>
        <w:rPr>
          <w:rFonts w:hint="eastAsia" w:ascii="方正仿宋_GBK" w:hAnsi="宋体" w:eastAsia="方正仿宋_GBK" w:cs="宋体"/>
          <w:color w:val="000000"/>
          <w:kern w:val="0"/>
          <w:sz w:val="24"/>
          <w:szCs w:val="24"/>
        </w:rPr>
        <w:t>小时内解决的，应在</w:t>
      </w:r>
      <w:r>
        <w:rPr>
          <w:rFonts w:hint="eastAsia" w:ascii="方正仿宋_GBK" w:hAnsi="宋体" w:eastAsia="方正仿宋_GBK" w:cs="宋体"/>
          <w:color w:val="000000"/>
          <w:kern w:val="0"/>
          <w:sz w:val="24"/>
          <w:szCs w:val="24"/>
          <w:lang w:val="en-US" w:eastAsia="zh-CN"/>
        </w:rPr>
        <w:t>48</w:t>
      </w:r>
      <w:r>
        <w:rPr>
          <w:rFonts w:hint="eastAsia" w:ascii="方正仿宋_GBK" w:hAnsi="宋体" w:eastAsia="方正仿宋_GBK" w:cs="宋体"/>
          <w:color w:val="000000"/>
          <w:kern w:val="0"/>
          <w:sz w:val="24"/>
          <w:szCs w:val="24"/>
        </w:rPr>
        <w:t>小时内提供备用产品，使采购人能够正常使用。若未按要求提供质保服务的，采购人有权另行委托其他单位进行维修，由此产生的费用由成交供应商承担。</w:t>
      </w:r>
    </w:p>
    <w:p w14:paraId="466789A5">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1.3技术升级</w:t>
      </w:r>
    </w:p>
    <w:p w14:paraId="54E73776">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在质保期内，如果成交供应商和制造商的产品技术升级，成交供应商应及时通知采购人，如采购人有相应要求，成交供应商和制造商应对采购人购买的产品进行升级服务。</w:t>
      </w:r>
    </w:p>
    <w:p w14:paraId="621D9D53">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2.质保期外服务要求</w:t>
      </w:r>
    </w:p>
    <w:p w14:paraId="4323F746">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2.1质量保证期过后，成交供应商和制造商应同样提供免费电话咨询服务，并应承诺提供产品上门维护服务。</w:t>
      </w:r>
    </w:p>
    <w:p w14:paraId="0159B666">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2.2质量保证期过后，采购人需要继续由原成交供应商和制造商提供售后服务的，该成交供应商和制造商应以优惠价格提供售后服务。</w:t>
      </w:r>
    </w:p>
    <w:p w14:paraId="75BFA228">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（三）备品备件及易损件</w:t>
      </w:r>
    </w:p>
    <w:p w14:paraId="15BD6346">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售后服务中，维修使用的备品备件及易损件应为原厂配件，未经采购人同意不得使用非原厂配件。</w:t>
      </w:r>
    </w:p>
    <w:p w14:paraId="0BCFC09F">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付款方式</w:t>
      </w:r>
    </w:p>
    <w:p w14:paraId="153F9182">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（一）履约保证金</w:t>
      </w:r>
    </w:p>
    <w:p w14:paraId="1B6B6685">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1、成交供应商需在签订合同前向采购人开户银行汇</w:t>
      </w:r>
      <w:r>
        <w:rPr>
          <w:rFonts w:hint="eastAsia" w:ascii="方正仿宋_GBK" w:hAnsi="宋体" w:eastAsia="方正仿宋_GBK" w:cs="宋体"/>
          <w:color w:val="000000"/>
          <w:kern w:val="0"/>
          <w:sz w:val="24"/>
          <w:szCs w:val="24"/>
        </w:rPr>
        <w:t>入合同金额的5%作为</w:t>
      </w:r>
      <w:r>
        <w:rPr>
          <w:rFonts w:hint="eastAsia" w:ascii="方正仿宋_GBK" w:hAnsi="宋体" w:eastAsia="方正仿宋_GBK"/>
          <w:sz w:val="24"/>
          <w:szCs w:val="24"/>
        </w:rPr>
        <w:t>履约保证金，确保项目按期、按质进行。成交供应商若发生部分违约现象，采购人从履约保证金中扣除相应金额的违约金；若发现严重违约现象，采购人有权没收其全额履约保证金。</w:t>
      </w:r>
    </w:p>
    <w:p w14:paraId="640FCB5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履约保证金缴纳方式：以转账、电汇等多种非现金形式提交到重庆城市管理职业学院指定的银行基本账户，不得以现金或其他方式划入任何个人账户，否则由此产生的所有损失由竞标人自行承担。成交供应商必须准确填写的内容为：履约保证金和（项目号）。</w:t>
      </w:r>
    </w:p>
    <w:p w14:paraId="3344D49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3、履约保证金指定收取账户</w:t>
      </w:r>
    </w:p>
    <w:p w14:paraId="2F11CE0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户名：重庆城市管理职业学院</w:t>
      </w:r>
    </w:p>
    <w:p w14:paraId="597103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开户行：中国建设银行股份有限公司重庆高新熙街支行</w:t>
      </w:r>
    </w:p>
    <w:p w14:paraId="7FB61A2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账号：50001056800052500187</w:t>
      </w:r>
    </w:p>
    <w:p w14:paraId="41F445E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bCs/>
          <w:sz w:val="24"/>
          <w:szCs w:val="24"/>
        </w:rPr>
        <w:t>履约保证金在验收合格后且无遗留问题无违约行为发生，由成交供应商向采购人项目需求部门提出退还申请，采购人项目需求部门按流程无息支付给成交供应商。</w:t>
      </w:r>
    </w:p>
    <w:p w14:paraId="5B6CABF3">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（二）付款时间：</w:t>
      </w:r>
    </w:p>
    <w:p w14:paraId="6B167520">
      <w:pPr>
        <w:spacing w:line="400" w:lineRule="exact"/>
        <w:ind w:firstLine="720" w:firstLineChars="3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验收合格后，成交供应商向采购人提供对应合同金额的增值税普通发票，采购人在收到发票后5个工作日内启动付款流程，待流程结束向成交供应商一次性支付合同全款.成交供应商未向采购人提供发票或未按要求开具发票的，采购人付款期限相应顺延，且不承担由此产生的违约责任。</w:t>
      </w:r>
    </w:p>
    <w:p w14:paraId="650A48B5">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知识产权</w:t>
      </w:r>
    </w:p>
    <w:p w14:paraId="4CD45D50">
      <w:pPr>
        <w:snapToGrid w:val="0"/>
        <w:spacing w:line="400" w:lineRule="exact"/>
        <w:ind w:firstLine="54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9A9A054">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培训</w:t>
      </w:r>
    </w:p>
    <w:p w14:paraId="063EE23F">
      <w:pPr>
        <w:snapToGrid w:val="0"/>
        <w:spacing w:line="400" w:lineRule="exact"/>
        <w:ind w:firstLine="480" w:firstLineChars="200"/>
        <w:rPr>
          <w:rFonts w:hint="eastAsia" w:ascii="方正仿宋_GBK" w:hAnsi="宋体" w:eastAsia="方正仿宋_GBK" w:cs="宋体"/>
          <w:color w:val="FF0000"/>
          <w:kern w:val="0"/>
          <w:sz w:val="24"/>
          <w:szCs w:val="24"/>
        </w:rPr>
      </w:pPr>
      <w:r>
        <w:rPr>
          <w:rFonts w:hint="eastAsia" w:ascii="方正仿宋_GBK" w:hAnsi="宋体" w:eastAsia="方正仿宋_GBK" w:cs="宋体"/>
          <w:color w:val="000000"/>
          <w:kern w:val="0"/>
          <w:sz w:val="24"/>
          <w:szCs w:val="24"/>
        </w:rPr>
        <w:t>成交供应商对其提供产品的使用和操作应尽培训义务。成交供应商应提供对采购人的基本免费培训，使采购人使用人员能够正常操作</w:t>
      </w:r>
      <w:r>
        <w:rPr>
          <w:rFonts w:hint="eastAsia" w:ascii="方正仿宋_GBK" w:hAnsi="宋体" w:eastAsia="方正仿宋_GBK" w:cs="宋体"/>
          <w:color w:val="FF0000"/>
          <w:kern w:val="0"/>
          <w:sz w:val="24"/>
          <w:szCs w:val="24"/>
        </w:rPr>
        <w:t>。</w:t>
      </w:r>
    </w:p>
    <w:p w14:paraId="1CC2BF71">
      <w:pPr>
        <w:numPr>
          <w:ilvl w:val="0"/>
          <w:numId w:val="14"/>
        </w:numPr>
        <w:autoSpaceDE w:val="0"/>
        <w:spacing w:line="400" w:lineRule="exact"/>
        <w:ind w:left="0"/>
        <w:rPr>
          <w:rFonts w:hint="eastAsia" w:ascii="方正仿宋_GBK" w:eastAsia="方正仿宋_GBK"/>
          <w:b/>
          <w:bCs/>
          <w:sz w:val="24"/>
          <w:szCs w:val="24"/>
        </w:rPr>
      </w:pPr>
      <w:r>
        <w:rPr>
          <w:rFonts w:hint="eastAsia" w:ascii="方正仿宋_GBK" w:eastAsia="方正仿宋_GBK"/>
          <w:b/>
          <w:bCs/>
          <w:sz w:val="24"/>
          <w:szCs w:val="24"/>
        </w:rPr>
        <w:t>其他需要告知供应商的要求</w:t>
      </w:r>
    </w:p>
    <w:p w14:paraId="770FFD65">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无</w:t>
      </w:r>
    </w:p>
    <w:p w14:paraId="3B2CAF46">
      <w:pPr>
        <w:rPr>
          <w:rFonts w:hint="eastAsia"/>
          <w:sz w:val="21"/>
          <w:szCs w:val="21"/>
        </w:rPr>
      </w:pPr>
      <w:r>
        <w:t xml:space="preserve"> </w:t>
      </w:r>
    </w:p>
    <w:p w14:paraId="3019CE98">
      <w:pPr>
        <w:snapToGrid w:val="0"/>
        <w:spacing w:line="400" w:lineRule="exact"/>
        <w:ind w:firstLine="540"/>
        <w:rPr>
          <w:rFonts w:ascii="方正仿宋_GBK" w:hAnsi="宋体" w:eastAsia="方正仿宋_GBK"/>
          <w:color w:val="FF0000"/>
          <w:sz w:val="24"/>
          <w:szCs w:val="24"/>
        </w:rPr>
      </w:pPr>
    </w:p>
    <w:p w14:paraId="7E0F63E1">
      <w:pPr>
        <w:snapToGrid w:val="0"/>
        <w:spacing w:line="400" w:lineRule="exact"/>
        <w:ind w:firstLine="540"/>
        <w:rPr>
          <w:rFonts w:ascii="方正仿宋_GBK" w:eastAsia="方正仿宋_GBK"/>
          <w:sz w:val="24"/>
          <w:szCs w:val="24"/>
        </w:rPr>
      </w:pPr>
    </w:p>
    <w:p w14:paraId="1280F9C0">
      <w:pPr>
        <w:snapToGrid w:val="0"/>
        <w:spacing w:line="400" w:lineRule="exact"/>
        <w:ind w:firstLine="540"/>
        <w:rPr>
          <w:rFonts w:ascii="方正仿宋_GBK" w:eastAsia="方正仿宋_GBK"/>
          <w:sz w:val="24"/>
          <w:szCs w:val="24"/>
        </w:rPr>
      </w:pPr>
    </w:p>
    <w:p w14:paraId="1C205389">
      <w:pPr>
        <w:snapToGrid w:val="0"/>
        <w:spacing w:line="400" w:lineRule="exact"/>
        <w:ind w:firstLine="540"/>
        <w:rPr>
          <w:rFonts w:ascii="方正仿宋_GBK" w:eastAsia="方正仿宋_GBK"/>
          <w:sz w:val="24"/>
          <w:szCs w:val="24"/>
        </w:rPr>
      </w:pPr>
    </w:p>
    <w:p w14:paraId="4F60CCCA">
      <w:pPr>
        <w:pStyle w:val="4"/>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64" w:name="_Toc24195"/>
      <w:bookmarkStart w:id="65" w:name="_Toc65660349"/>
      <w:bookmarkStart w:id="66" w:name="_Toc31282"/>
      <w:bookmarkStart w:id="67" w:name="_Toc16123"/>
      <w:bookmarkStart w:id="68" w:name="_Toc12345"/>
      <w:r>
        <w:rPr>
          <w:rFonts w:hint="eastAsia" w:ascii="方正小标宋_GBK" w:eastAsia="方正小标宋_GBK"/>
          <w:b w:val="0"/>
          <w:sz w:val="36"/>
          <w:szCs w:val="30"/>
        </w:rPr>
        <w:t xml:space="preserve">第四篇  </w:t>
      </w:r>
      <w:bookmarkEnd w:id="64"/>
      <w:bookmarkEnd w:id="65"/>
      <w:bookmarkEnd w:id="66"/>
      <w:bookmarkEnd w:id="67"/>
      <w:r>
        <w:rPr>
          <w:rFonts w:hint="eastAsia" w:ascii="方正小标宋_GBK" w:eastAsia="方正小标宋_GBK"/>
          <w:b w:val="0"/>
          <w:sz w:val="36"/>
          <w:szCs w:val="30"/>
        </w:rPr>
        <w:t>供应商须知</w:t>
      </w:r>
      <w:bookmarkEnd w:id="68"/>
    </w:p>
    <w:p w14:paraId="3B494DC6">
      <w:pPr>
        <w:pStyle w:val="4"/>
        <w:adjustRightInd w:val="0"/>
        <w:snapToGrid w:val="0"/>
        <w:spacing w:before="0" w:after="0" w:line="400" w:lineRule="exact"/>
        <w:ind w:firstLine="480" w:firstLineChars="200"/>
        <w:rPr>
          <w:rFonts w:ascii="方正仿宋_GBK" w:hAnsi="宋体" w:eastAsia="方正仿宋_GBK"/>
          <w:sz w:val="24"/>
        </w:rPr>
      </w:pPr>
      <w:bookmarkStart w:id="69" w:name="_Toc32727"/>
      <w:bookmarkStart w:id="70" w:name="_Toc65660350"/>
      <w:bookmarkStart w:id="71" w:name="_Toc27932"/>
      <w:bookmarkStart w:id="72" w:name="_Toc5167"/>
      <w:bookmarkStart w:id="73" w:name="_Toc9361"/>
      <w:bookmarkStart w:id="74" w:name="_Toc64732012"/>
      <w:r>
        <w:rPr>
          <w:rFonts w:hint="eastAsia" w:ascii="方正仿宋_GBK" w:hAnsi="宋体" w:eastAsia="方正仿宋_GBK"/>
          <w:sz w:val="24"/>
        </w:rPr>
        <w:t>一、询价费用</w:t>
      </w:r>
      <w:bookmarkEnd w:id="69"/>
    </w:p>
    <w:p w14:paraId="4BD0E2C6">
      <w:pPr>
        <w:pStyle w:val="16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15661C0B">
      <w:pPr>
        <w:pStyle w:val="4"/>
        <w:adjustRightInd w:val="0"/>
        <w:snapToGrid w:val="0"/>
        <w:spacing w:before="0" w:after="0" w:line="400" w:lineRule="exact"/>
        <w:ind w:firstLine="480" w:firstLineChars="200"/>
        <w:rPr>
          <w:rFonts w:ascii="方正仿宋_GBK" w:hAnsi="宋体" w:eastAsia="方正仿宋_GBK"/>
          <w:sz w:val="24"/>
        </w:rPr>
      </w:pPr>
      <w:bookmarkStart w:id="75" w:name="_Toc24078"/>
      <w:r>
        <w:rPr>
          <w:rFonts w:hint="eastAsia" w:ascii="方正仿宋_GBK" w:hAnsi="宋体" w:eastAsia="方正仿宋_GBK"/>
          <w:sz w:val="24"/>
        </w:rPr>
        <w:t>二、报价要求</w:t>
      </w:r>
      <w:bookmarkEnd w:id="75"/>
    </w:p>
    <w:p w14:paraId="62EE838E">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1C7383C7">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响应文件为正本一份。若供应商所递交的响应文件或报价中的价格出现大写金额和小写金额不一致的错误，以大写金额修正为准。</w:t>
      </w:r>
    </w:p>
    <w:p w14:paraId="75ED6328">
      <w:pPr>
        <w:pStyle w:val="4"/>
        <w:adjustRightInd w:val="0"/>
        <w:snapToGrid w:val="0"/>
        <w:spacing w:before="0" w:after="0" w:line="400" w:lineRule="exact"/>
        <w:ind w:firstLine="480" w:firstLineChars="200"/>
        <w:rPr>
          <w:rFonts w:ascii="方正仿宋_GBK" w:hAnsi="宋体" w:eastAsia="方正仿宋_GBK"/>
          <w:sz w:val="24"/>
        </w:rPr>
      </w:pPr>
      <w:bookmarkStart w:id="76" w:name="_Toc17956"/>
      <w:r>
        <w:rPr>
          <w:rFonts w:hint="eastAsia" w:ascii="方正仿宋_GBK" w:hAnsi="宋体" w:eastAsia="方正仿宋_GBK"/>
          <w:sz w:val="24"/>
        </w:rPr>
        <w:t>三、成交供应商的确定</w:t>
      </w:r>
      <w:bookmarkEnd w:id="76"/>
    </w:p>
    <w:bookmarkEnd w:id="70"/>
    <w:bookmarkEnd w:id="71"/>
    <w:bookmarkEnd w:id="72"/>
    <w:bookmarkEnd w:id="73"/>
    <w:bookmarkEnd w:id="74"/>
    <w:p w14:paraId="16256432">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采购人将依照本校级市场询价通知书相关规定对技术（质量）和服务均能满足实质性响应要求的供应商，按照报价由低到高的顺序提出3名以上成交候选人。其中，报价最低的供应商为成交供应商。</w:t>
      </w:r>
    </w:p>
    <w:p w14:paraId="318726A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3E1D57A3">
      <w:pPr>
        <w:snapToGrid w:val="0"/>
        <w:spacing w:line="400" w:lineRule="exact"/>
        <w:ind w:firstLine="480" w:firstLineChars="200"/>
        <w:rPr>
          <w:rFonts w:ascii="方正仿宋_GBK" w:hAnsi="宋体" w:eastAsia="方正仿宋_GBK"/>
          <w:sz w:val="24"/>
          <w:szCs w:val="24"/>
        </w:rPr>
      </w:pPr>
    </w:p>
    <w:p w14:paraId="16EFF723">
      <w:pPr>
        <w:pStyle w:val="4"/>
        <w:spacing w:before="0" w:after="0" w:line="360" w:lineRule="auto"/>
        <w:jc w:val="center"/>
        <w:rPr>
          <w:rFonts w:ascii="方正小标宋_GBK" w:eastAsia="方正小标宋_GBK"/>
          <w:b w:val="0"/>
          <w:bCs/>
          <w:sz w:val="36"/>
          <w:szCs w:val="30"/>
        </w:rPr>
      </w:pPr>
      <w:r>
        <w:rPr>
          <w:rFonts w:ascii="方正仿宋_GBK" w:hAnsi="宋体" w:eastAsia="方正仿宋_GBK"/>
          <w:sz w:val="24"/>
          <w:szCs w:val="24"/>
        </w:rPr>
        <w:br w:type="page"/>
      </w:r>
      <w:bookmarkStart w:id="77" w:name="_Toc12789059"/>
      <w:bookmarkStart w:id="78" w:name="_Toc11641055"/>
      <w:bookmarkStart w:id="79" w:name="_Toc14861"/>
      <w:bookmarkStart w:id="80" w:name="_Toc65660365"/>
      <w:bookmarkStart w:id="81" w:name="_Toc10599"/>
      <w:bookmarkStart w:id="82" w:name="_Toc28162"/>
      <w:bookmarkStart w:id="83" w:name="_Toc106034806"/>
      <w:bookmarkStart w:id="84" w:name="_Toc20055"/>
      <w:bookmarkStart w:id="85" w:name="_Toc65660354"/>
      <w:bookmarkStart w:id="86" w:name="_Toc10768"/>
      <w:bookmarkStart w:id="87" w:name="_Toc8916"/>
      <w:bookmarkStart w:id="88" w:name="_Toc2018"/>
      <w:r>
        <w:rPr>
          <w:rFonts w:hint="eastAsia" w:ascii="方正小标宋_GBK" w:eastAsia="方正小标宋_GBK"/>
          <w:b w:val="0"/>
          <w:bCs/>
          <w:sz w:val="36"/>
          <w:szCs w:val="30"/>
        </w:rPr>
        <w:t xml:space="preserve">第五篇  </w:t>
      </w:r>
      <w:bookmarkEnd w:id="77"/>
      <w:bookmarkEnd w:id="78"/>
      <w:r>
        <w:rPr>
          <w:rFonts w:hint="eastAsia" w:ascii="方正小标宋_GBK" w:eastAsia="方正小标宋_GBK"/>
          <w:b w:val="0"/>
          <w:bCs/>
          <w:sz w:val="36"/>
          <w:szCs w:val="30"/>
        </w:rPr>
        <w:t>合同草案条款</w:t>
      </w:r>
      <w:bookmarkEnd w:id="79"/>
      <w:bookmarkEnd w:id="80"/>
      <w:bookmarkEnd w:id="81"/>
      <w:bookmarkEnd w:id="82"/>
      <w:bookmarkEnd w:id="83"/>
    </w:p>
    <w:p w14:paraId="2E5FD154">
      <w:pPr>
        <w:ind w:left="1120" w:leftChars="400"/>
        <w:rPr>
          <w:rFonts w:hint="eastAsia" w:ascii="方正仿宋_GBK" w:eastAsia="方正仿宋_GBK"/>
          <w:b/>
          <w:bCs/>
          <w:sz w:val="32"/>
          <w:szCs w:val="32"/>
        </w:rPr>
      </w:pPr>
      <w:r>
        <w:rPr>
          <w:rFonts w:hint="eastAsia" w:ascii="方正仿宋_GBK" w:eastAsia="方正仿宋_GBK"/>
          <w:b/>
          <w:bCs/>
          <w:sz w:val="32"/>
          <w:szCs w:val="32"/>
        </w:rPr>
        <w:t>重庆城市管理职业学院《艾香产品研发的关键技术研究及产品研制》横向项目检测加工服务采购</w:t>
      </w:r>
    </w:p>
    <w:p w14:paraId="0D11F68D">
      <w:pPr>
        <w:spacing w:line="500" w:lineRule="exact"/>
        <w:jc w:val="center"/>
        <w:rPr>
          <w:rFonts w:ascii="方正仿宋_GBK" w:eastAsia="方正仿宋_GBK"/>
          <w:b/>
          <w:bCs/>
          <w:sz w:val="32"/>
          <w:szCs w:val="32"/>
        </w:rPr>
      </w:pPr>
      <w:r>
        <w:rPr>
          <w:rFonts w:hint="eastAsia" w:ascii="方正仿宋_GBK" w:eastAsia="方正仿宋_GBK"/>
          <w:b/>
          <w:bCs/>
          <w:sz w:val="32"/>
          <w:szCs w:val="32"/>
        </w:rPr>
        <w:t>采购合同</w:t>
      </w:r>
    </w:p>
    <w:p w14:paraId="6A555945">
      <w:pPr>
        <w:spacing w:line="500" w:lineRule="exact"/>
        <w:jc w:val="center"/>
        <w:rPr>
          <w:rFonts w:ascii="方正仿宋_GBK" w:eastAsia="方正仿宋_GBK"/>
        </w:rPr>
      </w:pPr>
      <w:r>
        <w:rPr>
          <w:rFonts w:hint="eastAsia" w:ascii="方正仿宋_GBK" w:eastAsia="方正仿宋_GBK"/>
        </w:rPr>
        <w:t>（项目号：</w:t>
      </w:r>
      <w:r>
        <w:rPr>
          <w:rFonts w:hint="eastAsia" w:ascii="方正仿宋_GBK" w:eastAsia="方正仿宋_GBK"/>
          <w:lang w:eastAsia="zh-CN"/>
        </w:rPr>
        <w:t>FSCG2025C-020</w:t>
      </w:r>
      <w:r>
        <w:rPr>
          <w:rFonts w:hint="eastAsia" w:ascii="方正仿宋_GBK" w:eastAsia="方正仿宋_GBK"/>
        </w:rPr>
        <w:t>）</w:t>
      </w:r>
    </w:p>
    <w:p w14:paraId="713324E1">
      <w:pPr>
        <w:spacing w:line="500" w:lineRule="exact"/>
        <w:rPr>
          <w:rFonts w:ascii="方正仿宋_GBK" w:eastAsia="方正仿宋_GBK"/>
          <w:sz w:val="24"/>
        </w:rPr>
      </w:pPr>
      <w:bookmarkStart w:id="89" w:name="_Hlt41879464"/>
      <w:bookmarkEnd w:id="89"/>
      <w:r>
        <w:rPr>
          <w:rFonts w:hint="eastAsia" w:ascii="方正仿宋_GBK" w:eastAsia="方正仿宋_GBK"/>
          <w:sz w:val="24"/>
        </w:rPr>
        <w:t>甲方（需方）：___________________________      计价单位：</w:t>
      </w:r>
      <w:r>
        <w:rPr>
          <w:rFonts w:hint="eastAsia" w:ascii="方正仿宋_GBK" w:eastAsia="方正仿宋_GBK"/>
          <w:sz w:val="24"/>
          <w:u w:val="single"/>
        </w:rPr>
        <w:t>人民币“元”</w:t>
      </w:r>
    </w:p>
    <w:p w14:paraId="24C43A71">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42D99DA7">
      <w:pPr>
        <w:spacing w:line="500" w:lineRule="exact"/>
        <w:ind w:firstLine="480" w:firstLineChars="200"/>
        <w:rPr>
          <w:rFonts w:ascii="方正仿宋_GBK" w:eastAsia="方正仿宋_GBK"/>
          <w:sz w:val="24"/>
        </w:rPr>
      </w:pPr>
      <w:r>
        <w:rPr>
          <w:rFonts w:hint="eastAsia" w:ascii="方正仿宋_GBK" w:eastAsia="方正仿宋_GBK"/>
          <w:sz w:val="24"/>
        </w:rPr>
        <w:t>根据《中华人民共和国民法典》、本项目校级市场询价通知书，乙方的《响应文件》及其相关承诺事项，甲、乙双方同意签订本合同。经双方协商一致，特签订本合同，双方同意共同遵守如下条款：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1D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vAlign w:val="center"/>
          </w:tcPr>
          <w:p w14:paraId="4ACDC3BA">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37" w:type="dxa"/>
            <w:vAlign w:val="center"/>
          </w:tcPr>
          <w:p w14:paraId="7D0BDE6E">
            <w:pPr>
              <w:rPr>
                <w:rFonts w:hint="eastAsia"/>
                <w:sz w:val="21"/>
              </w:rPr>
            </w:pPr>
            <w:r>
              <w:rPr>
                <w:rFonts w:ascii="黑体" w:hAnsi="黑体" w:eastAsia="黑体"/>
                <w:kern w:val="0"/>
                <w:sz w:val="24"/>
                <w:szCs w:val="24"/>
              </w:rPr>
              <w:t>服务名目</w:t>
            </w:r>
          </w:p>
        </w:tc>
        <w:tc>
          <w:tcPr>
            <w:tcW w:w="4788" w:type="dxa"/>
            <w:gridSpan w:val="2"/>
            <w:vAlign w:val="center"/>
          </w:tcPr>
          <w:p w14:paraId="7F1F084E">
            <w:pPr>
              <w:ind w:firstLine="1200" w:firstLineChars="500"/>
              <w:rPr>
                <w:rFonts w:hint="eastAsia"/>
                <w:sz w:val="21"/>
              </w:rPr>
            </w:pPr>
            <w:r>
              <w:rPr>
                <w:rFonts w:ascii="黑体" w:hAnsi="黑体" w:eastAsia="黑体"/>
                <w:kern w:val="0"/>
                <w:sz w:val="24"/>
                <w:szCs w:val="24"/>
              </w:rPr>
              <w:t>服务内容</w:t>
            </w:r>
            <w:r>
              <w:rPr>
                <w:rFonts w:hint="eastAsia" w:ascii="黑体" w:hAnsi="黑体" w:eastAsia="黑体"/>
                <w:kern w:val="0"/>
                <w:sz w:val="24"/>
                <w:szCs w:val="24"/>
              </w:rPr>
              <w:t>和标准</w:t>
            </w:r>
          </w:p>
        </w:tc>
        <w:tc>
          <w:tcPr>
            <w:tcW w:w="787" w:type="dxa"/>
            <w:vAlign w:val="center"/>
          </w:tcPr>
          <w:p w14:paraId="6FAEFDEF">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数量/单位</w:t>
            </w:r>
          </w:p>
        </w:tc>
        <w:tc>
          <w:tcPr>
            <w:tcW w:w="1100" w:type="dxa"/>
            <w:vAlign w:val="center"/>
          </w:tcPr>
          <w:p w14:paraId="5EE24CE3">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单价</w:t>
            </w:r>
          </w:p>
        </w:tc>
        <w:tc>
          <w:tcPr>
            <w:tcW w:w="1168" w:type="dxa"/>
            <w:vAlign w:val="center"/>
          </w:tcPr>
          <w:p w14:paraId="76682408">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r>
      <w:tr w14:paraId="54EB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2A01A088">
            <w:pPr>
              <w:spacing w:line="240" w:lineRule="atLeast"/>
              <w:rPr>
                <w:rFonts w:ascii="方正仿宋_GBK" w:hAnsi="方正仿宋_GBK" w:eastAsia="方正仿宋_GBK" w:cs="方正仿宋_GBK"/>
                <w:sz w:val="24"/>
                <w:szCs w:val="24"/>
              </w:rPr>
            </w:pPr>
          </w:p>
        </w:tc>
        <w:tc>
          <w:tcPr>
            <w:tcW w:w="1237" w:type="dxa"/>
            <w:vAlign w:val="center"/>
          </w:tcPr>
          <w:p w14:paraId="6DA793D8">
            <w:pPr>
              <w:spacing w:line="240" w:lineRule="atLeast"/>
              <w:rPr>
                <w:rFonts w:ascii="方正仿宋_GBK" w:hAnsi="方正仿宋_GBK" w:eastAsia="方正仿宋_GBK" w:cs="方正仿宋_GBK"/>
                <w:sz w:val="24"/>
                <w:szCs w:val="24"/>
              </w:rPr>
            </w:pPr>
          </w:p>
        </w:tc>
        <w:tc>
          <w:tcPr>
            <w:tcW w:w="4788" w:type="dxa"/>
            <w:gridSpan w:val="2"/>
            <w:vAlign w:val="center"/>
          </w:tcPr>
          <w:p w14:paraId="322EFD9D">
            <w:pPr>
              <w:spacing w:line="240" w:lineRule="atLeast"/>
              <w:rPr>
                <w:rFonts w:ascii="方正仿宋_GBK" w:hAnsi="方正仿宋_GBK" w:eastAsia="方正仿宋_GBK" w:cs="方正仿宋_GBK"/>
                <w:sz w:val="24"/>
                <w:szCs w:val="24"/>
              </w:rPr>
            </w:pPr>
          </w:p>
        </w:tc>
        <w:tc>
          <w:tcPr>
            <w:tcW w:w="787" w:type="dxa"/>
            <w:vAlign w:val="center"/>
          </w:tcPr>
          <w:p w14:paraId="0B917A19">
            <w:pPr>
              <w:spacing w:line="240" w:lineRule="atLeast"/>
              <w:rPr>
                <w:rFonts w:ascii="方正仿宋_GBK" w:hAnsi="方正仿宋_GBK" w:eastAsia="方正仿宋_GBK" w:cs="方正仿宋_GBK"/>
                <w:sz w:val="24"/>
                <w:szCs w:val="24"/>
              </w:rPr>
            </w:pPr>
          </w:p>
        </w:tc>
        <w:tc>
          <w:tcPr>
            <w:tcW w:w="1100" w:type="dxa"/>
            <w:vAlign w:val="center"/>
          </w:tcPr>
          <w:p w14:paraId="322C67FE">
            <w:pPr>
              <w:spacing w:line="240" w:lineRule="atLeast"/>
              <w:rPr>
                <w:rFonts w:ascii="方正仿宋_GBK" w:hAnsi="方正仿宋_GBK" w:eastAsia="方正仿宋_GBK" w:cs="方正仿宋_GBK"/>
                <w:sz w:val="24"/>
                <w:szCs w:val="24"/>
              </w:rPr>
            </w:pPr>
          </w:p>
        </w:tc>
        <w:tc>
          <w:tcPr>
            <w:tcW w:w="1168" w:type="dxa"/>
            <w:vAlign w:val="center"/>
          </w:tcPr>
          <w:p w14:paraId="076F2991">
            <w:pPr>
              <w:spacing w:line="240" w:lineRule="atLeast"/>
              <w:rPr>
                <w:rFonts w:ascii="方正仿宋_GBK" w:hAnsi="方正仿宋_GBK" w:eastAsia="方正仿宋_GBK" w:cs="方正仿宋_GBK"/>
                <w:sz w:val="24"/>
                <w:szCs w:val="24"/>
              </w:rPr>
            </w:pPr>
          </w:p>
        </w:tc>
      </w:tr>
      <w:tr w14:paraId="379E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766BCCEE">
            <w:pPr>
              <w:spacing w:line="240" w:lineRule="atLeast"/>
              <w:rPr>
                <w:rFonts w:ascii="方正仿宋_GBK" w:hAnsi="方正仿宋_GBK" w:eastAsia="方正仿宋_GBK" w:cs="方正仿宋_GBK"/>
                <w:sz w:val="24"/>
                <w:szCs w:val="24"/>
              </w:rPr>
            </w:pPr>
          </w:p>
        </w:tc>
        <w:tc>
          <w:tcPr>
            <w:tcW w:w="1237" w:type="dxa"/>
            <w:vAlign w:val="center"/>
          </w:tcPr>
          <w:p w14:paraId="0DAFE0BD">
            <w:pPr>
              <w:spacing w:line="240" w:lineRule="atLeast"/>
              <w:rPr>
                <w:rFonts w:ascii="方正仿宋_GBK" w:hAnsi="方正仿宋_GBK" w:eastAsia="方正仿宋_GBK" w:cs="方正仿宋_GBK"/>
                <w:sz w:val="24"/>
                <w:szCs w:val="24"/>
              </w:rPr>
            </w:pPr>
          </w:p>
        </w:tc>
        <w:tc>
          <w:tcPr>
            <w:tcW w:w="4788" w:type="dxa"/>
            <w:gridSpan w:val="2"/>
            <w:vAlign w:val="center"/>
          </w:tcPr>
          <w:p w14:paraId="067DDD30">
            <w:pPr>
              <w:spacing w:line="240" w:lineRule="atLeast"/>
              <w:rPr>
                <w:rFonts w:ascii="方正仿宋_GBK" w:hAnsi="方正仿宋_GBK" w:eastAsia="方正仿宋_GBK" w:cs="方正仿宋_GBK"/>
                <w:sz w:val="24"/>
                <w:szCs w:val="24"/>
              </w:rPr>
            </w:pPr>
          </w:p>
        </w:tc>
        <w:tc>
          <w:tcPr>
            <w:tcW w:w="787" w:type="dxa"/>
            <w:vAlign w:val="center"/>
          </w:tcPr>
          <w:p w14:paraId="6081AAA6">
            <w:pPr>
              <w:spacing w:line="240" w:lineRule="atLeast"/>
              <w:rPr>
                <w:rFonts w:ascii="方正仿宋_GBK" w:hAnsi="方正仿宋_GBK" w:eastAsia="方正仿宋_GBK" w:cs="方正仿宋_GBK"/>
                <w:sz w:val="24"/>
                <w:szCs w:val="24"/>
              </w:rPr>
            </w:pPr>
          </w:p>
        </w:tc>
        <w:tc>
          <w:tcPr>
            <w:tcW w:w="1100" w:type="dxa"/>
            <w:vAlign w:val="center"/>
          </w:tcPr>
          <w:p w14:paraId="3405255A">
            <w:pPr>
              <w:spacing w:line="240" w:lineRule="atLeast"/>
              <w:rPr>
                <w:rFonts w:ascii="方正仿宋_GBK" w:hAnsi="方正仿宋_GBK" w:eastAsia="方正仿宋_GBK" w:cs="方正仿宋_GBK"/>
                <w:sz w:val="24"/>
                <w:szCs w:val="24"/>
              </w:rPr>
            </w:pPr>
          </w:p>
        </w:tc>
        <w:tc>
          <w:tcPr>
            <w:tcW w:w="1168" w:type="dxa"/>
            <w:vAlign w:val="center"/>
          </w:tcPr>
          <w:p w14:paraId="7B695485">
            <w:pPr>
              <w:spacing w:line="240" w:lineRule="atLeast"/>
              <w:rPr>
                <w:rFonts w:ascii="方正仿宋_GBK" w:hAnsi="方正仿宋_GBK" w:eastAsia="方正仿宋_GBK" w:cs="方正仿宋_GBK"/>
                <w:sz w:val="24"/>
                <w:szCs w:val="24"/>
              </w:rPr>
            </w:pPr>
          </w:p>
        </w:tc>
      </w:tr>
      <w:tr w14:paraId="51B4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C0B6720">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总价人民币（小写）：</w:t>
            </w:r>
          </w:p>
        </w:tc>
      </w:tr>
      <w:tr w14:paraId="71CA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4C37362">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总价人民币（大写）：</w:t>
            </w:r>
          </w:p>
        </w:tc>
      </w:tr>
      <w:tr w14:paraId="66C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64511292">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服务期：</w:t>
            </w:r>
          </w:p>
        </w:tc>
      </w:tr>
      <w:tr w14:paraId="39AB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21433173">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服务地点：</w:t>
            </w:r>
          </w:p>
        </w:tc>
      </w:tr>
      <w:tr w14:paraId="1A58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442B542F">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验收方式：</w:t>
            </w:r>
          </w:p>
          <w:p w14:paraId="76629E6A">
            <w:pPr>
              <w:spacing w:line="240" w:lineRule="atLeast"/>
              <w:rPr>
                <w:color w:val="auto"/>
              </w:rPr>
            </w:pPr>
          </w:p>
        </w:tc>
      </w:tr>
      <w:tr w14:paraId="782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tcPr>
          <w:p w14:paraId="6565FAA8">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质量保证及售后服务。（供方提供的商品必须是全新的，完全符合国家有关技术标准）</w:t>
            </w:r>
          </w:p>
          <w:p w14:paraId="4E1F210F">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供方的质量保证及售后服务承诺如下：</w:t>
            </w:r>
          </w:p>
          <w:p w14:paraId="2A8E6842">
            <w:pPr>
              <w:spacing w:line="240" w:lineRule="atLeast"/>
              <w:rPr>
                <w:rFonts w:ascii="方正仿宋_GBK" w:hAnsi="方正仿宋_GBK" w:eastAsia="方正仿宋_GBK" w:cs="方正仿宋_GBK"/>
                <w:color w:val="auto"/>
                <w:sz w:val="24"/>
                <w:szCs w:val="24"/>
              </w:rPr>
            </w:pPr>
          </w:p>
        </w:tc>
      </w:tr>
      <w:tr w14:paraId="3F4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tcPr>
          <w:p w14:paraId="160D2F8E">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付款方式：</w:t>
            </w:r>
          </w:p>
          <w:p w14:paraId="453A0EA5">
            <w:pPr>
              <w:spacing w:line="240" w:lineRule="atLeast"/>
              <w:rPr>
                <w:rFonts w:ascii="方正仿宋_GBK" w:hAnsi="方正仿宋_GBK" w:eastAsia="方正仿宋_GBK" w:cs="方正仿宋_GBK"/>
                <w:color w:val="auto"/>
                <w:sz w:val="24"/>
                <w:szCs w:val="24"/>
              </w:rPr>
            </w:pPr>
          </w:p>
        </w:tc>
      </w:tr>
      <w:tr w14:paraId="5120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04DD737E">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知识产权：</w:t>
            </w:r>
          </w:p>
          <w:p w14:paraId="645CF265">
            <w:pPr>
              <w:spacing w:line="240" w:lineRule="atLeast"/>
              <w:rPr>
                <w:rFonts w:ascii="方正仿宋_GBK" w:hAnsi="方正仿宋_GBK" w:eastAsia="方正仿宋_GBK" w:cs="方正仿宋_GBK"/>
                <w:color w:val="auto"/>
                <w:sz w:val="24"/>
                <w:szCs w:val="24"/>
              </w:rPr>
            </w:pPr>
          </w:p>
        </w:tc>
      </w:tr>
      <w:tr w14:paraId="1C1C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tcPr>
          <w:p w14:paraId="54BC8FA0">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培训：</w:t>
            </w:r>
          </w:p>
          <w:p w14:paraId="02F17975">
            <w:pPr>
              <w:spacing w:line="240" w:lineRule="atLeast"/>
              <w:rPr>
                <w:rFonts w:ascii="方正仿宋_GBK" w:hAnsi="方正仿宋_GBK" w:eastAsia="方正仿宋_GBK" w:cs="方正仿宋_GBK"/>
                <w:color w:val="auto"/>
                <w:sz w:val="24"/>
                <w:szCs w:val="24"/>
              </w:rPr>
            </w:pPr>
          </w:p>
        </w:tc>
      </w:tr>
      <w:tr w14:paraId="30BF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tcPr>
          <w:p w14:paraId="5AFB531F">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违约责任：</w:t>
            </w:r>
          </w:p>
          <w:p w14:paraId="0B24EDBF">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按《中华人民共和国民法典》执行。</w:t>
            </w:r>
          </w:p>
        </w:tc>
      </w:tr>
      <w:tr w14:paraId="1377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tcPr>
          <w:p w14:paraId="17015DE4">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其他约定事项：</w:t>
            </w:r>
          </w:p>
          <w:p w14:paraId="5A76E90E">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1.询价通知书及其澄清文件、响应文件和承诺是本合同不可分割的部分。</w:t>
            </w:r>
          </w:p>
          <w:p w14:paraId="4F057E7C">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2.本合同如发生争议由双方协商解决，协商不成向需方所在地仲裁机构提请仲裁。</w:t>
            </w:r>
          </w:p>
          <w:p w14:paraId="7E2A7752">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3.本合同一式__份， 需方四份，供方__份，具同等法律效力。</w:t>
            </w:r>
          </w:p>
        </w:tc>
      </w:tr>
      <w:tr w14:paraId="399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tcPr>
          <w:p w14:paraId="23987939">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50C4B839">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4CC571C1">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5D390D38">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814" w:type="dxa"/>
            <w:gridSpan w:val="5"/>
          </w:tcPr>
          <w:p w14:paraId="5EE50554">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6A348FFF">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1FB5D47">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4EEA7228">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66C4A5D2">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2A36D73E">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14:paraId="443BAF4F">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法人：</w:t>
            </w:r>
          </w:p>
          <w:p w14:paraId="1CE28DE6">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14:paraId="7771FF60">
            <w:pPr>
              <w:spacing w:line="240" w:lineRule="atLeast"/>
              <w:rPr>
                <w:rFonts w:ascii="方正仿宋_GBK" w:hAnsi="方正仿宋_GBK" w:eastAsia="方正仿宋_GBK" w:cs="方正仿宋_GBK"/>
                <w:sz w:val="24"/>
                <w:szCs w:val="24"/>
              </w:rPr>
            </w:pPr>
          </w:p>
        </w:tc>
      </w:tr>
    </w:tbl>
    <w:p w14:paraId="4BA3CB1A">
      <w:pPr>
        <w:spacing w:line="240" w:lineRule="atLeast"/>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1"/>
          <w:szCs w:val="21"/>
        </w:rPr>
        <w:t>签约时间：           年   月   日           签约地点：</w:t>
      </w:r>
    </w:p>
    <w:p w14:paraId="1A584834">
      <w:pPr>
        <w:pStyle w:val="4"/>
        <w:spacing w:before="0" w:after="0" w:line="360" w:lineRule="auto"/>
        <w:jc w:val="center"/>
        <w:rPr>
          <w:rFonts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第六篇</w:t>
      </w:r>
      <w:bookmarkEnd w:id="63"/>
      <w:bookmarkEnd w:id="84"/>
      <w:bookmarkEnd w:id="85"/>
      <w:bookmarkEnd w:id="86"/>
      <w:bookmarkEnd w:id="87"/>
      <w:bookmarkStart w:id="90" w:name="_Toc9538"/>
      <w:bookmarkStart w:id="91" w:name="_Toc65660378"/>
      <w:bookmarkStart w:id="92" w:name="_Toc18521"/>
      <w:bookmarkStart w:id="93" w:name="_Toc12789072"/>
      <w:bookmarkStart w:id="94" w:name="_Toc6968"/>
      <w:r>
        <w:rPr>
          <w:rFonts w:hint="eastAsia" w:ascii="方正小标宋_GBK" w:hAnsi="方正小标宋_GBK" w:eastAsia="方正小标宋_GBK" w:cs="方正小标宋_GBK"/>
          <w:b w:val="0"/>
          <w:bCs/>
          <w:sz w:val="36"/>
          <w:szCs w:val="36"/>
        </w:rPr>
        <w:t xml:space="preserve">  响应文件格式要求</w:t>
      </w:r>
      <w:bookmarkEnd w:id="88"/>
      <w:bookmarkEnd w:id="90"/>
      <w:bookmarkEnd w:id="91"/>
      <w:bookmarkEnd w:id="92"/>
      <w:bookmarkEnd w:id="93"/>
      <w:bookmarkEnd w:id="94"/>
    </w:p>
    <w:p w14:paraId="11F0FC8B">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封面</w:t>
      </w:r>
    </w:p>
    <w:p w14:paraId="5F533CA0">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3BD96A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00734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0F2275D5">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color w:val="auto"/>
          <w:sz w:val="24"/>
          <w:szCs w:val="24"/>
        </w:rPr>
        <w:t>服务部分、商务部</w:t>
      </w:r>
      <w:r>
        <w:rPr>
          <w:rFonts w:hint="eastAsia" w:ascii="方正仿宋_GBK" w:hAnsi="宋体" w:eastAsia="方正仿宋_GBK"/>
          <w:b/>
          <w:sz w:val="24"/>
          <w:szCs w:val="24"/>
        </w:rPr>
        <w:t>分响应情况</w:t>
      </w:r>
    </w:p>
    <w:p w14:paraId="5EFDB861">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三、资格条件及其他</w:t>
      </w:r>
    </w:p>
    <w:p w14:paraId="74B6B9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21AA144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5D010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1A71BAD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7DA0ED85">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0952D74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（一）其他与项目有关的资料（如果有，格式自定，没有则删除此条）</w:t>
      </w:r>
    </w:p>
    <w:p w14:paraId="3603AE31">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4E5DE38F">
      <w:pPr>
        <w:keepNext/>
        <w:keepLines/>
        <w:spacing w:line="500" w:lineRule="atLeast"/>
        <w:jc w:val="left"/>
        <w:outlineLvl w:val="2"/>
        <w:rPr>
          <w:rStyle w:val="67"/>
          <w:rFonts w:ascii="方正仿宋_GBK" w:hAnsi="方正仿宋_GBK" w:eastAsia="方正仿宋_GBK" w:cs="方正仿宋_GBK"/>
          <w:sz w:val="24"/>
          <w:szCs w:val="24"/>
        </w:rPr>
      </w:pPr>
      <w:bookmarkStart w:id="95" w:name="_Toc3609"/>
      <w:bookmarkStart w:id="96" w:name="_Toc14244"/>
      <w:bookmarkStart w:id="97" w:name="_Toc313888360"/>
      <w:bookmarkStart w:id="98" w:name="_Toc65660379"/>
      <w:bookmarkStart w:id="99" w:name="_Toc30982"/>
      <w:bookmarkStart w:id="100" w:name="_Toc342913419"/>
      <w:bookmarkStart w:id="101" w:name="_Toc313008356"/>
      <w:bookmarkStart w:id="102" w:name="_Toc26343"/>
      <w:bookmarkStart w:id="103" w:name="_Toc12789073"/>
      <w:bookmarkStart w:id="104" w:name="_Toc283382454"/>
      <w:r>
        <w:rPr>
          <w:rStyle w:val="67"/>
          <w:rFonts w:hint="eastAsia" w:ascii="方正仿宋_GBK" w:hAnsi="方正仿宋_GBK" w:eastAsia="方正仿宋_GBK" w:cs="方正仿宋_GBK"/>
          <w:sz w:val="24"/>
          <w:szCs w:val="24"/>
        </w:rPr>
        <w:t xml:space="preserve">封面                     </w:t>
      </w:r>
    </w:p>
    <w:bookmarkEnd w:id="95"/>
    <w:p w14:paraId="7B2F6023">
      <w:pPr>
        <w:jc w:val="center"/>
        <w:rPr>
          <w:rFonts w:ascii="方正小标宋_GBK" w:hAnsi="方正小标宋_GBK" w:eastAsia="方正小标宋_GBK" w:cs="方正小标宋_GBK"/>
          <w:sz w:val="44"/>
          <w:szCs w:val="44"/>
        </w:rPr>
      </w:pPr>
      <w:bookmarkStart w:id="105" w:name="_Toc102833112"/>
      <w:bookmarkStart w:id="106" w:name="_Toc102142169"/>
      <w:bookmarkStart w:id="107" w:name="_Toc102834004"/>
      <w:bookmarkStart w:id="108" w:name="_Toc100671237"/>
    </w:p>
    <w:p w14:paraId="474F70A7"/>
    <w:p w14:paraId="338BB76D">
      <w:pPr>
        <w:jc w:val="center"/>
        <w:rPr>
          <w:rFonts w:ascii="方正小标宋_GBK" w:hAnsi="方正小标宋_GBK" w:eastAsia="方正小标宋_GBK" w:cs="方正小标宋_GBK"/>
          <w:color w:val="auto"/>
          <w:sz w:val="44"/>
          <w:szCs w:val="44"/>
        </w:rPr>
      </w:pPr>
    </w:p>
    <w:p w14:paraId="42655892">
      <w:pPr>
        <w:ind w:left="1120" w:leftChars="400"/>
        <w:jc w:val="center"/>
        <w:rPr>
          <w:rFonts w:ascii="方正小标宋_GBK" w:hAnsi="方正小标宋_GBK" w:eastAsia="方正小标宋_GBK" w:cs="方正小标宋_GBK"/>
          <w:color w:val="FF0000"/>
          <w:sz w:val="44"/>
          <w:szCs w:val="44"/>
        </w:rPr>
      </w:pPr>
      <w:bookmarkStart w:id="109" w:name="_Toc102142167"/>
      <w:bookmarkStart w:id="110" w:name="_Toc100671235"/>
      <w:r>
        <w:rPr>
          <w:rFonts w:hint="eastAsia" w:ascii="方正小标宋_GBK" w:hAnsi="方正小标宋_GBK" w:eastAsia="方正小标宋_GBK" w:cs="方正小标宋_GBK"/>
          <w:color w:val="auto"/>
          <w:sz w:val="44"/>
          <w:szCs w:val="44"/>
        </w:rPr>
        <w:t>重庆城市管理职业学院</w:t>
      </w:r>
    </w:p>
    <w:p w14:paraId="0DF2814C">
      <w:pPr>
        <w:ind w:left="1120" w:leftChars="400"/>
        <w:jc w:val="center"/>
        <w:rPr>
          <w:rFonts w:ascii="方正仿宋_GBK" w:eastAsia="方正仿宋_GBK"/>
          <w:b/>
          <w:bCs/>
          <w:sz w:val="40"/>
          <w:szCs w:val="32"/>
        </w:rPr>
      </w:pPr>
      <w:r>
        <w:rPr>
          <w:rFonts w:hint="eastAsia" w:ascii="方正仿宋_GBK" w:eastAsia="方正仿宋_GBK"/>
          <w:b/>
          <w:bCs/>
          <w:sz w:val="40"/>
          <w:szCs w:val="32"/>
        </w:rPr>
        <w:t>《艾香产品研发的关键技术研究及产品研制》</w:t>
      </w:r>
    </w:p>
    <w:p w14:paraId="55AD5A5C">
      <w:pPr>
        <w:ind w:left="1120" w:leftChars="400"/>
        <w:jc w:val="center"/>
        <w:rPr>
          <w:rFonts w:hint="eastAsia" w:ascii="方正仿宋_GBK" w:eastAsia="方正仿宋_GBK"/>
          <w:b/>
          <w:bCs/>
          <w:sz w:val="40"/>
          <w:szCs w:val="32"/>
        </w:rPr>
      </w:pPr>
      <w:r>
        <w:rPr>
          <w:rFonts w:hint="eastAsia" w:ascii="方正仿宋_GBK" w:eastAsia="方正仿宋_GBK"/>
          <w:b/>
          <w:bCs/>
          <w:sz w:val="40"/>
          <w:szCs w:val="32"/>
        </w:rPr>
        <w:t>横向项目检测加工服务采购</w:t>
      </w:r>
    </w:p>
    <w:p w14:paraId="7739F538">
      <w:pPr>
        <w:jc w:val="center"/>
        <w:rPr>
          <w:rFonts w:hint="eastAsia" w:ascii="方正仿宋_GBK" w:eastAsia="方正仿宋_GBK"/>
          <w:b/>
          <w:bCs/>
          <w:sz w:val="40"/>
          <w:szCs w:val="32"/>
          <w:lang w:eastAsia="zh-CN"/>
        </w:rPr>
      </w:pPr>
      <w:bookmarkStart w:id="111" w:name="_Toc102834002"/>
      <w:bookmarkStart w:id="112" w:name="_Toc102833110"/>
      <w:r>
        <w:rPr>
          <w:rFonts w:hint="eastAsia" w:ascii="方正仿宋_GBK" w:eastAsia="方正仿宋_GBK"/>
          <w:b/>
          <w:bCs/>
          <w:sz w:val="40"/>
          <w:szCs w:val="32"/>
        </w:rPr>
        <w:t xml:space="preserve"> </w:t>
      </w:r>
      <w:r>
        <w:rPr>
          <w:rFonts w:ascii="方正仿宋_GBK" w:eastAsia="方正仿宋_GBK"/>
          <w:b/>
          <w:bCs/>
          <w:sz w:val="40"/>
          <w:szCs w:val="32"/>
        </w:rPr>
        <w:t xml:space="preserve">   </w:t>
      </w:r>
      <w:r>
        <w:rPr>
          <w:rFonts w:hint="eastAsia" w:ascii="方正仿宋_GBK" w:eastAsia="方正仿宋_GBK"/>
          <w:b/>
          <w:bCs/>
          <w:sz w:val="40"/>
          <w:szCs w:val="32"/>
        </w:rPr>
        <w:t>项目编号：</w:t>
      </w:r>
      <w:bookmarkEnd w:id="109"/>
      <w:bookmarkEnd w:id="110"/>
      <w:bookmarkEnd w:id="111"/>
      <w:bookmarkEnd w:id="112"/>
      <w:r>
        <w:rPr>
          <w:rFonts w:hint="eastAsia" w:ascii="方正仿宋_GBK" w:eastAsia="方正仿宋_GBK"/>
          <w:b/>
          <w:bCs/>
          <w:sz w:val="40"/>
          <w:szCs w:val="32"/>
          <w:lang w:eastAsia="zh-CN"/>
        </w:rPr>
        <w:t>FSCG2025C-020</w:t>
      </w:r>
    </w:p>
    <w:p w14:paraId="5FC50B83">
      <w:pPr>
        <w:jc w:val="center"/>
        <w:rPr>
          <w:rFonts w:ascii="方正小标宋_GBK" w:hAnsi="方正小标宋_GBK" w:eastAsia="方正小标宋_GBK" w:cs="方正小标宋_GBK"/>
          <w:sz w:val="44"/>
          <w:szCs w:val="44"/>
        </w:rPr>
      </w:pPr>
      <w:bookmarkStart w:id="113" w:name="_Toc102142168"/>
      <w:bookmarkStart w:id="114" w:name="_Toc102834003"/>
      <w:bookmarkStart w:id="115" w:name="_Toc100671236"/>
      <w:bookmarkStart w:id="116" w:name="_Toc102833111"/>
    </w:p>
    <w:p w14:paraId="10D024C4">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响应文件</w:t>
      </w:r>
      <w:bookmarkEnd w:id="113"/>
      <w:bookmarkEnd w:id="114"/>
      <w:bookmarkEnd w:id="115"/>
      <w:bookmarkEnd w:id="116"/>
    </w:p>
    <w:p w14:paraId="5B44BBFB">
      <w:pPr>
        <w:jc w:val="center"/>
        <w:rPr>
          <w:rFonts w:ascii="方正小标宋_GBK" w:hAnsi="方正小标宋_GBK" w:eastAsia="方正小标宋_GBK" w:cs="方正小标宋_GBK"/>
          <w:sz w:val="44"/>
          <w:szCs w:val="44"/>
        </w:rPr>
      </w:pPr>
    </w:p>
    <w:p w14:paraId="5CBC29EF">
      <w:pPr>
        <w:jc w:val="center"/>
        <w:rPr>
          <w:rFonts w:ascii="方正黑体_GBK" w:hAnsi="方正黑体_GBK" w:eastAsia="方正黑体_GBK" w:cs="方正黑体_GBK"/>
          <w:sz w:val="52"/>
          <w:szCs w:val="52"/>
        </w:rPr>
      </w:pPr>
    </w:p>
    <w:p w14:paraId="62135910"/>
    <w:p w14:paraId="3521DA71"/>
    <w:p w14:paraId="40BB305C">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供应商（盖章）：</w:t>
      </w:r>
      <w:bookmarkEnd w:id="105"/>
      <w:bookmarkEnd w:id="106"/>
      <w:bookmarkEnd w:id="107"/>
      <w:bookmarkEnd w:id="108"/>
    </w:p>
    <w:p w14:paraId="2A6CB972">
      <w:pPr>
        <w:spacing w:line="700" w:lineRule="exact"/>
        <w:ind w:firstLine="1749" w:firstLineChars="486"/>
        <w:rPr>
          <w:rFonts w:ascii="方正小标宋_GBK" w:hAnsi="宋体" w:eastAsia="方正小标宋_GBK"/>
          <w:sz w:val="21"/>
          <w:szCs w:val="21"/>
          <w:u w:val="single"/>
        </w:rPr>
      </w:pPr>
      <w:bookmarkStart w:id="117" w:name="_Toc102834005"/>
      <w:bookmarkStart w:id="118" w:name="_Toc102833113"/>
      <w:bookmarkStart w:id="119" w:name="_Toc100671238"/>
      <w:bookmarkStart w:id="120" w:name="_Toc102142170"/>
      <w:bookmarkStart w:id="121" w:name="_Toc100671239"/>
      <w:bookmarkStart w:id="122" w:name="_Toc102142171"/>
      <w:bookmarkStart w:id="123" w:name="_Toc102834006"/>
      <w:bookmarkStart w:id="124" w:name="_Toc102833114"/>
      <w:r>
        <w:rPr>
          <w:rFonts w:hint="eastAsia" w:ascii="方正小标宋_GBK" w:hAnsi="宋体" w:eastAsia="方正小标宋_GBK"/>
          <w:sz w:val="36"/>
          <w:szCs w:val="30"/>
        </w:rPr>
        <w:t>法人或授权代表：</w:t>
      </w:r>
      <w:bookmarkEnd w:id="117"/>
      <w:bookmarkEnd w:id="118"/>
      <w:bookmarkEnd w:id="119"/>
      <w:bookmarkEnd w:id="120"/>
      <w:r>
        <w:rPr>
          <w:rFonts w:hint="eastAsia" w:ascii="方正小标宋_GBK" w:hAnsi="宋体" w:eastAsia="方正小标宋_GBK"/>
          <w:sz w:val="21"/>
          <w:szCs w:val="21"/>
        </w:rPr>
        <w:t>（法人）</w:t>
      </w:r>
      <w:r>
        <w:rPr>
          <w:rFonts w:hint="eastAsia" w:ascii="方正小标宋_GBK" w:hAnsi="宋体" w:eastAsia="方正小标宋_GBK"/>
          <w:sz w:val="21"/>
          <w:szCs w:val="21"/>
          <w:u w:val="single"/>
        </w:rPr>
        <w:t xml:space="preserve">      </w:t>
      </w:r>
      <w:r>
        <w:rPr>
          <w:rFonts w:hint="eastAsia" w:ascii="方正小标宋_GBK" w:hAnsi="宋体" w:eastAsia="方正小标宋_GBK"/>
          <w:sz w:val="21"/>
          <w:szCs w:val="21"/>
        </w:rPr>
        <w:t>（授权代表）</w:t>
      </w:r>
      <w:r>
        <w:rPr>
          <w:rFonts w:hint="eastAsia" w:ascii="方正小标宋_GBK" w:hAnsi="宋体" w:eastAsia="方正小标宋_GBK"/>
          <w:sz w:val="21"/>
          <w:szCs w:val="21"/>
          <w:u w:val="single"/>
        </w:rPr>
        <w:t xml:space="preserve">       </w:t>
      </w:r>
    </w:p>
    <w:p w14:paraId="7345C970">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联系电话：</w:t>
      </w:r>
      <w:bookmarkEnd w:id="121"/>
      <w:bookmarkEnd w:id="122"/>
      <w:bookmarkEnd w:id="123"/>
      <w:bookmarkEnd w:id="124"/>
    </w:p>
    <w:p w14:paraId="583792F2">
      <w:pPr>
        <w:spacing w:line="700" w:lineRule="exact"/>
        <w:jc w:val="center"/>
        <w:rPr>
          <w:rFonts w:ascii="方正小标宋_GBK" w:hAnsi="宋体" w:eastAsia="方正小标宋_GBK"/>
          <w:sz w:val="36"/>
          <w:szCs w:val="30"/>
        </w:rPr>
      </w:pPr>
      <w:bookmarkStart w:id="125" w:name="_Toc102142172"/>
      <w:bookmarkStart w:id="126" w:name="_Toc102834007"/>
      <w:bookmarkStart w:id="127" w:name="_Toc102833115"/>
      <w:bookmarkStart w:id="128" w:name="_Toc100671240"/>
    </w:p>
    <w:p w14:paraId="6F233D92">
      <w:pPr>
        <w:spacing w:line="700" w:lineRule="exact"/>
        <w:jc w:val="center"/>
        <w:rPr>
          <w:rFonts w:ascii="方正小标宋_GBK" w:hAnsi="宋体" w:eastAsia="方正小标宋_GBK"/>
          <w:sz w:val="36"/>
          <w:szCs w:val="30"/>
        </w:rPr>
      </w:pPr>
    </w:p>
    <w:p w14:paraId="58D73A74">
      <w:pPr>
        <w:spacing w:line="700" w:lineRule="exact"/>
        <w:jc w:val="center"/>
        <w:rPr>
          <w:rFonts w:ascii="方正小标宋_GBK" w:hAnsi="宋体" w:eastAsia="方正小标宋_GBK"/>
          <w:sz w:val="36"/>
          <w:szCs w:val="30"/>
        </w:rPr>
      </w:pPr>
    </w:p>
    <w:p w14:paraId="6B64A002">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年  月  日</w:t>
      </w:r>
      <w:bookmarkEnd w:id="125"/>
      <w:bookmarkEnd w:id="126"/>
      <w:bookmarkEnd w:id="127"/>
      <w:bookmarkEnd w:id="128"/>
    </w:p>
    <w:p w14:paraId="3144C102">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br w:type="page"/>
      </w:r>
      <w:bookmarkStart w:id="129" w:name="_Toc11472"/>
      <w:r>
        <w:rPr>
          <w:rFonts w:hint="eastAsia" w:ascii="方正仿宋_GBK" w:hAnsi="宋体" w:eastAsia="方正仿宋_GBK"/>
          <w:sz w:val="24"/>
        </w:rPr>
        <w:t>一、经济部分</w:t>
      </w:r>
      <w:bookmarkEnd w:id="96"/>
      <w:bookmarkEnd w:id="97"/>
      <w:bookmarkEnd w:id="98"/>
      <w:bookmarkEnd w:id="99"/>
      <w:bookmarkEnd w:id="100"/>
      <w:bookmarkEnd w:id="101"/>
      <w:bookmarkEnd w:id="102"/>
      <w:bookmarkEnd w:id="129"/>
    </w:p>
    <w:bookmarkEnd w:id="103"/>
    <w:bookmarkEnd w:id="104"/>
    <w:p w14:paraId="0D6504B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9CF2184">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581C9C69">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816860E">
      <w:pPr>
        <w:ind w:firstLine="480" w:firstLineChars="200"/>
        <w:jc w:val="left"/>
        <w:rPr>
          <w:rFonts w:ascii="方正仿宋_GBK" w:hAnsi="宋体" w:eastAsia="方正仿宋_GBK"/>
          <w:color w:val="FF0000"/>
          <w:sz w:val="24"/>
          <w:szCs w:val="24"/>
          <w:u w:val="single"/>
        </w:rPr>
      </w:pPr>
      <w:r>
        <w:rPr>
          <w:rFonts w:hint="eastAsia" w:ascii="方正仿宋_GBK" w:hAnsi="宋体" w:eastAsia="方正仿宋_GBK"/>
          <w:sz w:val="24"/>
          <w:szCs w:val="24"/>
        </w:rPr>
        <w:t>我方收到</w:t>
      </w:r>
      <w:r>
        <w:rPr>
          <w:rFonts w:hint="eastAsia" w:ascii="方正仿宋_GBK" w:hAnsi="宋体" w:eastAsia="方正仿宋_GBK"/>
          <w:color w:val="FF0000"/>
          <w:sz w:val="24"/>
          <w:szCs w:val="24"/>
          <w:u w:val="single"/>
        </w:rPr>
        <w:t>重庆城市管理职业学院《艾香产品研发的关键技术研究及产品研制》横向项目检测加工服务采购</w:t>
      </w:r>
      <w:r>
        <w:rPr>
          <w:rFonts w:hint="eastAsia" w:ascii="方正仿宋_GBK" w:hAnsi="宋体" w:eastAsia="方正仿宋_GBK"/>
          <w:sz w:val="24"/>
          <w:szCs w:val="24"/>
        </w:rPr>
        <w:t>的校级市场询价通知书，经详细研究，决定参加该询价项目的报价。</w:t>
      </w:r>
    </w:p>
    <w:p w14:paraId="7050DAC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1.愿意按照校级市场询价通知书中的一切要求，提供本项目的交货及技术服务，项目报价（总价）为人民币大写：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14DC6AF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2.我方现提交的响应文件：正本</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4264C8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30DE721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4.我方完全理解和接受贵方校级市场询价通知书的一切规定和要求及评审办法。</w:t>
      </w:r>
    </w:p>
    <w:p w14:paraId="6E1A0CE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5.在整个询价过程中，我方若有违规行为，接受按照《校级市场询价通知书》之规定给予惩罚。</w:t>
      </w:r>
    </w:p>
    <w:p w14:paraId="6831878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3AE41B7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7.我方同意按校级市场询价通知书规定，交纳校级市场询价通知书要求的保证金。</w:t>
      </w:r>
    </w:p>
    <w:p w14:paraId="5EE6F4B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613C347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5A24723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4291268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318039E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0731874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2BEC09B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1D9AA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4ECF3744">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项目号：</w:t>
      </w:r>
      <w:r>
        <w:rPr>
          <w:rFonts w:hint="eastAsia" w:ascii="方正仿宋_GBK" w:hAnsi="宋体" w:eastAsia="方正仿宋_GBK"/>
          <w:color w:val="FF0000"/>
          <w:sz w:val="24"/>
          <w:szCs w:val="24"/>
          <w:lang w:eastAsia="zh-CN"/>
        </w:rPr>
        <w:t>FSCG2025C-020</w:t>
      </w:r>
      <w:r>
        <w:rPr>
          <w:rFonts w:hint="eastAsia" w:ascii="方正仿宋_GBK" w:hAnsi="宋体" w:eastAsia="方正仿宋_GBK"/>
          <w:color w:val="FF0000"/>
          <w:sz w:val="24"/>
          <w:szCs w:val="24"/>
        </w:rPr>
        <w:t xml:space="preserve">                           </w:t>
      </w:r>
    </w:p>
    <w:p w14:paraId="752933DC">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询价项目名称：重庆城市管理职业学院</w:t>
      </w:r>
      <w:r>
        <w:rPr>
          <w:rFonts w:hint="eastAsia" w:ascii="方正仿宋_GBK" w:hAnsi="宋体" w:eastAsia="方正仿宋_GBK"/>
          <w:color w:val="FF0000"/>
          <w:sz w:val="24"/>
          <w:szCs w:val="24"/>
          <w:u w:val="single"/>
        </w:rPr>
        <w:t>《艾香产品研发的关键技术研究及产品研制》横向项目检测加工服务采购</w:t>
      </w:r>
    </w:p>
    <w:p w14:paraId="5BDD262A">
      <w:pPr>
        <w:rPr>
          <w:rFonts w:hint="eastAsia" w:ascii="方正仿宋_GBK" w:hAnsi="方正仿宋_GBK" w:eastAsia="方正仿宋_GBK" w:cs="方正仿宋_GBK"/>
          <w:color w:val="0000FF"/>
          <w:sz w:val="24"/>
          <w:szCs w:val="24"/>
        </w:rPr>
      </w:pPr>
      <w:r>
        <w:rPr>
          <w:rFonts w:hint="eastAsia" w:ascii="方正仿宋_GBK" w:hAnsi="方正仿宋_GBK" w:eastAsia="方正仿宋_GBK" w:cs="方正仿宋_GBK"/>
          <w:color w:val="0000FF"/>
          <w:sz w:val="24"/>
          <w:szCs w:val="24"/>
        </w:rPr>
        <w:t>服务报价表：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CA2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53F0F79C">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序号</w:t>
            </w:r>
          </w:p>
        </w:tc>
        <w:tc>
          <w:tcPr>
            <w:tcW w:w="1557" w:type="dxa"/>
            <w:vAlign w:val="center"/>
          </w:tcPr>
          <w:p w14:paraId="34AAD282">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服务名称</w:t>
            </w:r>
          </w:p>
        </w:tc>
        <w:tc>
          <w:tcPr>
            <w:tcW w:w="3127" w:type="dxa"/>
            <w:vAlign w:val="center"/>
          </w:tcPr>
          <w:p w14:paraId="1B61F7D7">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服务内容和标准</w:t>
            </w:r>
          </w:p>
        </w:tc>
        <w:tc>
          <w:tcPr>
            <w:tcW w:w="1235" w:type="dxa"/>
            <w:vAlign w:val="center"/>
          </w:tcPr>
          <w:p w14:paraId="0410B187">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数量</w:t>
            </w:r>
          </w:p>
        </w:tc>
        <w:tc>
          <w:tcPr>
            <w:tcW w:w="1235" w:type="dxa"/>
            <w:vAlign w:val="center"/>
          </w:tcPr>
          <w:p w14:paraId="24B1F94D">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单价</w:t>
            </w:r>
          </w:p>
        </w:tc>
        <w:tc>
          <w:tcPr>
            <w:tcW w:w="1235" w:type="dxa"/>
            <w:vAlign w:val="center"/>
          </w:tcPr>
          <w:p w14:paraId="29CEC46A">
            <w:pPr>
              <w:jc w:val="center"/>
              <w:rPr>
                <w:rFonts w:ascii="方正仿宋_GBK" w:hAnsi="宋体" w:eastAsia="方正仿宋_GBK"/>
                <w:b/>
                <w:color w:val="FF0000"/>
                <w:sz w:val="21"/>
                <w:szCs w:val="21"/>
              </w:rPr>
            </w:pPr>
            <w:r>
              <w:rPr>
                <w:rFonts w:hint="eastAsia" w:ascii="方正仿宋_GBK" w:hAnsi="宋体" w:eastAsia="方正仿宋_GBK"/>
                <w:b/>
                <w:color w:val="FF0000"/>
                <w:sz w:val="21"/>
                <w:szCs w:val="21"/>
              </w:rPr>
              <w:t>合计</w:t>
            </w:r>
          </w:p>
        </w:tc>
      </w:tr>
      <w:tr w14:paraId="261B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51F910A">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1</w:t>
            </w:r>
          </w:p>
        </w:tc>
        <w:tc>
          <w:tcPr>
            <w:tcW w:w="1557" w:type="dxa"/>
            <w:vAlign w:val="center"/>
          </w:tcPr>
          <w:p w14:paraId="23818A51">
            <w:pPr>
              <w:jc w:val="center"/>
              <w:rPr>
                <w:rFonts w:ascii="方正仿宋_GBK" w:hAnsi="宋体" w:eastAsia="方正仿宋_GBK"/>
                <w:color w:val="FF0000"/>
                <w:sz w:val="21"/>
                <w:szCs w:val="21"/>
              </w:rPr>
            </w:pPr>
          </w:p>
        </w:tc>
        <w:tc>
          <w:tcPr>
            <w:tcW w:w="3127" w:type="dxa"/>
          </w:tcPr>
          <w:p w14:paraId="5BE175EC">
            <w:pPr>
              <w:jc w:val="center"/>
              <w:rPr>
                <w:rFonts w:ascii="方正仿宋_GBK" w:hAnsi="宋体" w:eastAsia="方正仿宋_GBK"/>
                <w:color w:val="FF0000"/>
                <w:sz w:val="21"/>
                <w:szCs w:val="21"/>
              </w:rPr>
            </w:pPr>
          </w:p>
        </w:tc>
        <w:tc>
          <w:tcPr>
            <w:tcW w:w="1235" w:type="dxa"/>
            <w:vAlign w:val="center"/>
          </w:tcPr>
          <w:p w14:paraId="2377F282">
            <w:pPr>
              <w:jc w:val="center"/>
              <w:rPr>
                <w:rFonts w:ascii="方正仿宋_GBK" w:hAnsi="宋体" w:eastAsia="方正仿宋_GBK"/>
                <w:color w:val="FF0000"/>
                <w:sz w:val="21"/>
                <w:szCs w:val="21"/>
              </w:rPr>
            </w:pPr>
          </w:p>
        </w:tc>
        <w:tc>
          <w:tcPr>
            <w:tcW w:w="1235" w:type="dxa"/>
          </w:tcPr>
          <w:p w14:paraId="67BAC829">
            <w:pPr>
              <w:jc w:val="center"/>
              <w:rPr>
                <w:rFonts w:ascii="方正仿宋_GBK" w:hAnsi="宋体" w:eastAsia="方正仿宋_GBK"/>
                <w:color w:val="FF0000"/>
                <w:sz w:val="21"/>
                <w:szCs w:val="21"/>
              </w:rPr>
            </w:pPr>
          </w:p>
        </w:tc>
        <w:tc>
          <w:tcPr>
            <w:tcW w:w="1235" w:type="dxa"/>
          </w:tcPr>
          <w:p w14:paraId="450CAC8D">
            <w:pPr>
              <w:jc w:val="center"/>
              <w:rPr>
                <w:rFonts w:ascii="方正仿宋_GBK" w:hAnsi="宋体" w:eastAsia="方正仿宋_GBK"/>
                <w:color w:val="FF0000"/>
                <w:sz w:val="21"/>
                <w:szCs w:val="21"/>
              </w:rPr>
            </w:pPr>
          </w:p>
        </w:tc>
      </w:tr>
      <w:tr w14:paraId="4527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461D6EC">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2</w:t>
            </w:r>
          </w:p>
        </w:tc>
        <w:tc>
          <w:tcPr>
            <w:tcW w:w="1557" w:type="dxa"/>
            <w:vAlign w:val="center"/>
          </w:tcPr>
          <w:p w14:paraId="51A9D843">
            <w:pPr>
              <w:jc w:val="center"/>
              <w:rPr>
                <w:rFonts w:ascii="方正仿宋_GBK" w:hAnsi="宋体" w:eastAsia="方正仿宋_GBK"/>
                <w:color w:val="FF0000"/>
                <w:sz w:val="21"/>
                <w:szCs w:val="21"/>
              </w:rPr>
            </w:pPr>
          </w:p>
        </w:tc>
        <w:tc>
          <w:tcPr>
            <w:tcW w:w="3127" w:type="dxa"/>
          </w:tcPr>
          <w:p w14:paraId="7734BF3A">
            <w:pPr>
              <w:jc w:val="center"/>
              <w:rPr>
                <w:rFonts w:ascii="方正仿宋_GBK" w:hAnsi="宋体" w:eastAsia="方正仿宋_GBK"/>
                <w:color w:val="FF0000"/>
                <w:sz w:val="21"/>
                <w:szCs w:val="21"/>
              </w:rPr>
            </w:pPr>
          </w:p>
        </w:tc>
        <w:tc>
          <w:tcPr>
            <w:tcW w:w="1235" w:type="dxa"/>
            <w:vAlign w:val="center"/>
          </w:tcPr>
          <w:p w14:paraId="542FCED7">
            <w:pPr>
              <w:jc w:val="center"/>
              <w:rPr>
                <w:rFonts w:ascii="方正仿宋_GBK" w:hAnsi="宋体" w:eastAsia="方正仿宋_GBK"/>
                <w:color w:val="FF0000"/>
                <w:sz w:val="21"/>
                <w:szCs w:val="21"/>
              </w:rPr>
            </w:pPr>
          </w:p>
        </w:tc>
        <w:tc>
          <w:tcPr>
            <w:tcW w:w="1235" w:type="dxa"/>
          </w:tcPr>
          <w:p w14:paraId="7C593D02">
            <w:pPr>
              <w:jc w:val="center"/>
              <w:rPr>
                <w:rFonts w:ascii="方正仿宋_GBK" w:hAnsi="宋体" w:eastAsia="方正仿宋_GBK"/>
                <w:color w:val="FF0000"/>
                <w:sz w:val="21"/>
                <w:szCs w:val="21"/>
              </w:rPr>
            </w:pPr>
          </w:p>
        </w:tc>
        <w:tc>
          <w:tcPr>
            <w:tcW w:w="1235" w:type="dxa"/>
          </w:tcPr>
          <w:p w14:paraId="6E326946">
            <w:pPr>
              <w:jc w:val="center"/>
              <w:rPr>
                <w:rFonts w:ascii="方正仿宋_GBK" w:hAnsi="宋体" w:eastAsia="方正仿宋_GBK"/>
                <w:color w:val="FF0000"/>
                <w:sz w:val="21"/>
                <w:szCs w:val="21"/>
              </w:rPr>
            </w:pPr>
          </w:p>
        </w:tc>
      </w:tr>
      <w:tr w14:paraId="5B7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752812A">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3</w:t>
            </w:r>
          </w:p>
        </w:tc>
        <w:tc>
          <w:tcPr>
            <w:tcW w:w="1557" w:type="dxa"/>
            <w:vAlign w:val="center"/>
          </w:tcPr>
          <w:p w14:paraId="47EA00EB">
            <w:pPr>
              <w:jc w:val="center"/>
              <w:rPr>
                <w:rFonts w:ascii="方正仿宋_GBK" w:hAnsi="宋体" w:eastAsia="方正仿宋_GBK"/>
                <w:color w:val="FF0000"/>
                <w:sz w:val="21"/>
                <w:szCs w:val="21"/>
              </w:rPr>
            </w:pPr>
          </w:p>
        </w:tc>
        <w:tc>
          <w:tcPr>
            <w:tcW w:w="3127" w:type="dxa"/>
          </w:tcPr>
          <w:p w14:paraId="4B966021">
            <w:pPr>
              <w:jc w:val="center"/>
              <w:rPr>
                <w:rFonts w:ascii="方正仿宋_GBK" w:hAnsi="宋体" w:eastAsia="方正仿宋_GBK"/>
                <w:color w:val="FF0000"/>
                <w:sz w:val="21"/>
                <w:szCs w:val="21"/>
              </w:rPr>
            </w:pPr>
          </w:p>
        </w:tc>
        <w:tc>
          <w:tcPr>
            <w:tcW w:w="1235" w:type="dxa"/>
            <w:vAlign w:val="center"/>
          </w:tcPr>
          <w:p w14:paraId="341B0203">
            <w:pPr>
              <w:jc w:val="center"/>
              <w:rPr>
                <w:rFonts w:ascii="方正仿宋_GBK" w:hAnsi="宋体" w:eastAsia="方正仿宋_GBK"/>
                <w:color w:val="FF0000"/>
                <w:sz w:val="21"/>
                <w:szCs w:val="21"/>
              </w:rPr>
            </w:pPr>
          </w:p>
        </w:tc>
        <w:tc>
          <w:tcPr>
            <w:tcW w:w="1235" w:type="dxa"/>
          </w:tcPr>
          <w:p w14:paraId="4EAA5AE0">
            <w:pPr>
              <w:jc w:val="center"/>
              <w:rPr>
                <w:rFonts w:ascii="方正仿宋_GBK" w:hAnsi="宋体" w:eastAsia="方正仿宋_GBK"/>
                <w:color w:val="FF0000"/>
                <w:sz w:val="21"/>
                <w:szCs w:val="21"/>
              </w:rPr>
            </w:pPr>
          </w:p>
        </w:tc>
        <w:tc>
          <w:tcPr>
            <w:tcW w:w="1235" w:type="dxa"/>
          </w:tcPr>
          <w:p w14:paraId="37B9B12F">
            <w:pPr>
              <w:jc w:val="center"/>
              <w:rPr>
                <w:rFonts w:ascii="方正仿宋_GBK" w:hAnsi="宋体" w:eastAsia="方正仿宋_GBK"/>
                <w:color w:val="FF0000"/>
                <w:sz w:val="21"/>
                <w:szCs w:val="21"/>
              </w:rPr>
            </w:pPr>
          </w:p>
        </w:tc>
      </w:tr>
      <w:tr w14:paraId="1C11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C264293">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4</w:t>
            </w:r>
          </w:p>
        </w:tc>
        <w:tc>
          <w:tcPr>
            <w:tcW w:w="1557" w:type="dxa"/>
            <w:vAlign w:val="center"/>
          </w:tcPr>
          <w:p w14:paraId="5D54F0DA">
            <w:pPr>
              <w:jc w:val="center"/>
              <w:rPr>
                <w:rFonts w:ascii="方正仿宋_GBK" w:hAnsi="宋体" w:eastAsia="方正仿宋_GBK"/>
                <w:color w:val="FF0000"/>
                <w:sz w:val="21"/>
                <w:szCs w:val="21"/>
              </w:rPr>
            </w:pPr>
          </w:p>
        </w:tc>
        <w:tc>
          <w:tcPr>
            <w:tcW w:w="3127" w:type="dxa"/>
          </w:tcPr>
          <w:p w14:paraId="75EFE534">
            <w:pPr>
              <w:jc w:val="center"/>
              <w:rPr>
                <w:rFonts w:ascii="方正仿宋_GBK" w:hAnsi="宋体" w:eastAsia="方正仿宋_GBK"/>
                <w:color w:val="FF0000"/>
                <w:sz w:val="21"/>
                <w:szCs w:val="21"/>
              </w:rPr>
            </w:pPr>
          </w:p>
        </w:tc>
        <w:tc>
          <w:tcPr>
            <w:tcW w:w="1235" w:type="dxa"/>
            <w:vAlign w:val="center"/>
          </w:tcPr>
          <w:p w14:paraId="5CF12CB6">
            <w:pPr>
              <w:jc w:val="center"/>
              <w:rPr>
                <w:rFonts w:ascii="方正仿宋_GBK" w:hAnsi="宋体" w:eastAsia="方正仿宋_GBK"/>
                <w:color w:val="FF0000"/>
                <w:sz w:val="21"/>
                <w:szCs w:val="21"/>
              </w:rPr>
            </w:pPr>
          </w:p>
        </w:tc>
        <w:tc>
          <w:tcPr>
            <w:tcW w:w="1235" w:type="dxa"/>
          </w:tcPr>
          <w:p w14:paraId="25AC24D3">
            <w:pPr>
              <w:jc w:val="center"/>
              <w:rPr>
                <w:rFonts w:ascii="方正仿宋_GBK" w:hAnsi="宋体" w:eastAsia="方正仿宋_GBK"/>
                <w:color w:val="FF0000"/>
                <w:sz w:val="21"/>
                <w:szCs w:val="21"/>
              </w:rPr>
            </w:pPr>
          </w:p>
        </w:tc>
        <w:tc>
          <w:tcPr>
            <w:tcW w:w="1235" w:type="dxa"/>
          </w:tcPr>
          <w:p w14:paraId="780E203E">
            <w:pPr>
              <w:jc w:val="center"/>
              <w:rPr>
                <w:rFonts w:ascii="方正仿宋_GBK" w:hAnsi="宋体" w:eastAsia="方正仿宋_GBK"/>
                <w:color w:val="FF0000"/>
                <w:sz w:val="21"/>
                <w:szCs w:val="21"/>
              </w:rPr>
            </w:pPr>
          </w:p>
        </w:tc>
      </w:tr>
      <w:tr w14:paraId="26B6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F07B7A">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5</w:t>
            </w:r>
          </w:p>
        </w:tc>
        <w:tc>
          <w:tcPr>
            <w:tcW w:w="1557" w:type="dxa"/>
            <w:vAlign w:val="center"/>
          </w:tcPr>
          <w:p w14:paraId="11C2AB61">
            <w:pPr>
              <w:jc w:val="center"/>
              <w:rPr>
                <w:rFonts w:ascii="方正仿宋_GBK" w:hAnsi="宋体" w:eastAsia="方正仿宋_GBK"/>
                <w:color w:val="FF0000"/>
                <w:sz w:val="21"/>
                <w:szCs w:val="21"/>
              </w:rPr>
            </w:pPr>
          </w:p>
        </w:tc>
        <w:tc>
          <w:tcPr>
            <w:tcW w:w="3127" w:type="dxa"/>
          </w:tcPr>
          <w:p w14:paraId="1E016622">
            <w:pPr>
              <w:jc w:val="center"/>
              <w:rPr>
                <w:rFonts w:ascii="方正仿宋_GBK" w:hAnsi="宋体" w:eastAsia="方正仿宋_GBK"/>
                <w:color w:val="FF0000"/>
                <w:sz w:val="21"/>
                <w:szCs w:val="21"/>
              </w:rPr>
            </w:pPr>
          </w:p>
        </w:tc>
        <w:tc>
          <w:tcPr>
            <w:tcW w:w="1235" w:type="dxa"/>
            <w:vAlign w:val="center"/>
          </w:tcPr>
          <w:p w14:paraId="142FA4B2">
            <w:pPr>
              <w:jc w:val="center"/>
              <w:rPr>
                <w:rFonts w:ascii="方正仿宋_GBK" w:hAnsi="宋体" w:eastAsia="方正仿宋_GBK"/>
                <w:color w:val="FF0000"/>
                <w:sz w:val="21"/>
                <w:szCs w:val="21"/>
              </w:rPr>
            </w:pPr>
          </w:p>
        </w:tc>
        <w:tc>
          <w:tcPr>
            <w:tcW w:w="1235" w:type="dxa"/>
          </w:tcPr>
          <w:p w14:paraId="6E9F75C7">
            <w:pPr>
              <w:jc w:val="center"/>
              <w:rPr>
                <w:rFonts w:ascii="方正仿宋_GBK" w:hAnsi="宋体" w:eastAsia="方正仿宋_GBK"/>
                <w:color w:val="FF0000"/>
                <w:sz w:val="21"/>
                <w:szCs w:val="21"/>
              </w:rPr>
            </w:pPr>
          </w:p>
        </w:tc>
        <w:tc>
          <w:tcPr>
            <w:tcW w:w="1235" w:type="dxa"/>
          </w:tcPr>
          <w:p w14:paraId="435AA77B">
            <w:pPr>
              <w:jc w:val="center"/>
              <w:rPr>
                <w:rFonts w:ascii="方正仿宋_GBK" w:hAnsi="宋体" w:eastAsia="方正仿宋_GBK"/>
                <w:color w:val="FF0000"/>
                <w:sz w:val="21"/>
                <w:szCs w:val="21"/>
              </w:rPr>
            </w:pPr>
          </w:p>
        </w:tc>
      </w:tr>
      <w:tr w14:paraId="157B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192A47">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6</w:t>
            </w:r>
          </w:p>
        </w:tc>
        <w:tc>
          <w:tcPr>
            <w:tcW w:w="1557" w:type="dxa"/>
            <w:vAlign w:val="center"/>
          </w:tcPr>
          <w:p w14:paraId="0CA69858">
            <w:pPr>
              <w:jc w:val="center"/>
              <w:rPr>
                <w:rFonts w:ascii="方正仿宋_GBK" w:hAnsi="宋体" w:eastAsia="方正仿宋_GBK"/>
                <w:color w:val="FF0000"/>
                <w:sz w:val="21"/>
                <w:szCs w:val="21"/>
              </w:rPr>
            </w:pPr>
          </w:p>
        </w:tc>
        <w:tc>
          <w:tcPr>
            <w:tcW w:w="3127" w:type="dxa"/>
          </w:tcPr>
          <w:p w14:paraId="349E7386">
            <w:pPr>
              <w:jc w:val="center"/>
              <w:rPr>
                <w:rFonts w:ascii="方正仿宋_GBK" w:hAnsi="宋体" w:eastAsia="方正仿宋_GBK"/>
                <w:color w:val="FF0000"/>
                <w:sz w:val="21"/>
                <w:szCs w:val="21"/>
              </w:rPr>
            </w:pPr>
          </w:p>
        </w:tc>
        <w:tc>
          <w:tcPr>
            <w:tcW w:w="1235" w:type="dxa"/>
            <w:vAlign w:val="center"/>
          </w:tcPr>
          <w:p w14:paraId="32611012">
            <w:pPr>
              <w:jc w:val="center"/>
              <w:rPr>
                <w:rFonts w:ascii="方正仿宋_GBK" w:hAnsi="宋体" w:eastAsia="方正仿宋_GBK"/>
                <w:color w:val="FF0000"/>
                <w:sz w:val="21"/>
                <w:szCs w:val="21"/>
              </w:rPr>
            </w:pPr>
          </w:p>
        </w:tc>
        <w:tc>
          <w:tcPr>
            <w:tcW w:w="1235" w:type="dxa"/>
          </w:tcPr>
          <w:p w14:paraId="10DE1C50">
            <w:pPr>
              <w:jc w:val="center"/>
              <w:rPr>
                <w:rFonts w:ascii="方正仿宋_GBK" w:hAnsi="宋体" w:eastAsia="方正仿宋_GBK"/>
                <w:color w:val="FF0000"/>
                <w:sz w:val="21"/>
                <w:szCs w:val="21"/>
              </w:rPr>
            </w:pPr>
          </w:p>
        </w:tc>
        <w:tc>
          <w:tcPr>
            <w:tcW w:w="1235" w:type="dxa"/>
          </w:tcPr>
          <w:p w14:paraId="5B449C4B">
            <w:pPr>
              <w:jc w:val="center"/>
              <w:rPr>
                <w:rFonts w:ascii="方正仿宋_GBK" w:hAnsi="宋体" w:eastAsia="方正仿宋_GBK"/>
                <w:color w:val="FF0000"/>
                <w:sz w:val="21"/>
                <w:szCs w:val="21"/>
              </w:rPr>
            </w:pPr>
          </w:p>
        </w:tc>
      </w:tr>
      <w:tr w14:paraId="4609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1C37B1">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7</w:t>
            </w:r>
          </w:p>
        </w:tc>
        <w:tc>
          <w:tcPr>
            <w:tcW w:w="1557" w:type="dxa"/>
            <w:vAlign w:val="center"/>
          </w:tcPr>
          <w:p w14:paraId="5D81C33C">
            <w:pPr>
              <w:jc w:val="center"/>
              <w:rPr>
                <w:rFonts w:ascii="方正仿宋_GBK" w:hAnsi="宋体" w:eastAsia="方正仿宋_GBK"/>
                <w:color w:val="FF0000"/>
                <w:sz w:val="21"/>
                <w:szCs w:val="21"/>
              </w:rPr>
            </w:pPr>
          </w:p>
        </w:tc>
        <w:tc>
          <w:tcPr>
            <w:tcW w:w="3127" w:type="dxa"/>
          </w:tcPr>
          <w:p w14:paraId="5C07A4FC">
            <w:pPr>
              <w:jc w:val="center"/>
              <w:rPr>
                <w:rFonts w:ascii="方正仿宋_GBK" w:hAnsi="宋体" w:eastAsia="方正仿宋_GBK"/>
                <w:color w:val="FF0000"/>
                <w:sz w:val="21"/>
                <w:szCs w:val="21"/>
              </w:rPr>
            </w:pPr>
          </w:p>
        </w:tc>
        <w:tc>
          <w:tcPr>
            <w:tcW w:w="1235" w:type="dxa"/>
            <w:vAlign w:val="center"/>
          </w:tcPr>
          <w:p w14:paraId="0326D9F9">
            <w:pPr>
              <w:jc w:val="center"/>
              <w:rPr>
                <w:rFonts w:ascii="方正仿宋_GBK" w:hAnsi="宋体" w:eastAsia="方正仿宋_GBK"/>
                <w:color w:val="FF0000"/>
                <w:sz w:val="21"/>
                <w:szCs w:val="21"/>
              </w:rPr>
            </w:pPr>
          </w:p>
        </w:tc>
        <w:tc>
          <w:tcPr>
            <w:tcW w:w="1235" w:type="dxa"/>
          </w:tcPr>
          <w:p w14:paraId="054C9338">
            <w:pPr>
              <w:jc w:val="center"/>
              <w:rPr>
                <w:rFonts w:ascii="方正仿宋_GBK" w:hAnsi="宋体" w:eastAsia="方正仿宋_GBK"/>
                <w:color w:val="FF0000"/>
                <w:sz w:val="21"/>
                <w:szCs w:val="21"/>
              </w:rPr>
            </w:pPr>
          </w:p>
        </w:tc>
        <w:tc>
          <w:tcPr>
            <w:tcW w:w="1235" w:type="dxa"/>
          </w:tcPr>
          <w:p w14:paraId="49FEACBB">
            <w:pPr>
              <w:jc w:val="center"/>
              <w:rPr>
                <w:rFonts w:ascii="方正仿宋_GBK" w:hAnsi="宋体" w:eastAsia="方正仿宋_GBK"/>
                <w:color w:val="FF0000"/>
                <w:sz w:val="21"/>
                <w:szCs w:val="21"/>
              </w:rPr>
            </w:pPr>
          </w:p>
        </w:tc>
      </w:tr>
      <w:tr w14:paraId="7421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A8B91A">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8</w:t>
            </w:r>
          </w:p>
        </w:tc>
        <w:tc>
          <w:tcPr>
            <w:tcW w:w="1557" w:type="dxa"/>
            <w:vAlign w:val="center"/>
          </w:tcPr>
          <w:p w14:paraId="67AAA50F">
            <w:pPr>
              <w:jc w:val="center"/>
              <w:rPr>
                <w:rFonts w:ascii="方正仿宋_GBK" w:hAnsi="宋体" w:eastAsia="方正仿宋_GBK"/>
                <w:color w:val="FF0000"/>
                <w:sz w:val="21"/>
                <w:szCs w:val="21"/>
              </w:rPr>
            </w:pPr>
          </w:p>
        </w:tc>
        <w:tc>
          <w:tcPr>
            <w:tcW w:w="3127" w:type="dxa"/>
          </w:tcPr>
          <w:p w14:paraId="7C1221A7">
            <w:pPr>
              <w:jc w:val="center"/>
              <w:rPr>
                <w:rFonts w:ascii="方正仿宋_GBK" w:hAnsi="宋体" w:eastAsia="方正仿宋_GBK"/>
                <w:color w:val="FF0000"/>
                <w:sz w:val="21"/>
                <w:szCs w:val="21"/>
              </w:rPr>
            </w:pPr>
          </w:p>
        </w:tc>
        <w:tc>
          <w:tcPr>
            <w:tcW w:w="1235" w:type="dxa"/>
            <w:vAlign w:val="center"/>
          </w:tcPr>
          <w:p w14:paraId="5BA4ACE5">
            <w:pPr>
              <w:jc w:val="center"/>
              <w:rPr>
                <w:rFonts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tcPr>
          <w:p w14:paraId="404D3040">
            <w:pPr>
              <w:jc w:val="center"/>
              <w:rPr>
                <w:rFonts w:ascii="方正仿宋_GBK" w:hAnsi="宋体" w:eastAsia="方正仿宋_GBK"/>
                <w:color w:val="FF0000"/>
                <w:sz w:val="21"/>
                <w:szCs w:val="21"/>
              </w:rPr>
            </w:pPr>
          </w:p>
        </w:tc>
        <w:tc>
          <w:tcPr>
            <w:tcW w:w="1235" w:type="dxa"/>
          </w:tcPr>
          <w:p w14:paraId="4574BBEF">
            <w:pPr>
              <w:jc w:val="center"/>
              <w:rPr>
                <w:rFonts w:ascii="方正仿宋_GBK" w:hAnsi="宋体" w:eastAsia="方正仿宋_GBK"/>
                <w:color w:val="FF0000"/>
                <w:sz w:val="21"/>
                <w:szCs w:val="21"/>
              </w:rPr>
            </w:pPr>
          </w:p>
        </w:tc>
      </w:tr>
      <w:tr w14:paraId="7BE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0B1C051">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9</w:t>
            </w:r>
          </w:p>
        </w:tc>
        <w:tc>
          <w:tcPr>
            <w:tcW w:w="1557" w:type="dxa"/>
            <w:vAlign w:val="center"/>
          </w:tcPr>
          <w:p w14:paraId="3E5B4F96">
            <w:pPr>
              <w:jc w:val="center"/>
              <w:rPr>
                <w:rFonts w:ascii="方正仿宋_GBK" w:hAnsi="宋体" w:eastAsia="方正仿宋_GBK"/>
                <w:color w:val="FF0000"/>
                <w:sz w:val="21"/>
                <w:szCs w:val="21"/>
              </w:rPr>
            </w:pPr>
          </w:p>
        </w:tc>
        <w:tc>
          <w:tcPr>
            <w:tcW w:w="3127" w:type="dxa"/>
          </w:tcPr>
          <w:p w14:paraId="0BEA0B2C">
            <w:pPr>
              <w:jc w:val="center"/>
              <w:rPr>
                <w:rFonts w:ascii="方正仿宋_GBK" w:hAnsi="宋体" w:eastAsia="方正仿宋_GBK"/>
                <w:color w:val="FF0000"/>
                <w:sz w:val="21"/>
                <w:szCs w:val="21"/>
              </w:rPr>
            </w:pPr>
          </w:p>
        </w:tc>
        <w:tc>
          <w:tcPr>
            <w:tcW w:w="1235" w:type="dxa"/>
            <w:vAlign w:val="center"/>
          </w:tcPr>
          <w:p w14:paraId="769A81C5">
            <w:pPr>
              <w:jc w:val="center"/>
              <w:rPr>
                <w:rFonts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tcPr>
          <w:p w14:paraId="76646A2F">
            <w:pPr>
              <w:jc w:val="center"/>
              <w:rPr>
                <w:rFonts w:ascii="方正仿宋_GBK" w:hAnsi="宋体" w:eastAsia="方正仿宋_GBK"/>
                <w:color w:val="FF0000"/>
                <w:sz w:val="21"/>
                <w:szCs w:val="21"/>
              </w:rPr>
            </w:pPr>
          </w:p>
        </w:tc>
        <w:tc>
          <w:tcPr>
            <w:tcW w:w="1235" w:type="dxa"/>
          </w:tcPr>
          <w:p w14:paraId="4922451C">
            <w:pPr>
              <w:jc w:val="center"/>
              <w:rPr>
                <w:rFonts w:ascii="方正仿宋_GBK" w:hAnsi="宋体" w:eastAsia="方正仿宋_GBK"/>
                <w:color w:val="FF0000"/>
                <w:sz w:val="21"/>
                <w:szCs w:val="21"/>
              </w:rPr>
            </w:pPr>
          </w:p>
        </w:tc>
      </w:tr>
      <w:tr w14:paraId="7ECB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6566DD8">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10</w:t>
            </w:r>
          </w:p>
        </w:tc>
        <w:tc>
          <w:tcPr>
            <w:tcW w:w="1557" w:type="dxa"/>
            <w:vAlign w:val="center"/>
          </w:tcPr>
          <w:p w14:paraId="3507AD67">
            <w:pPr>
              <w:jc w:val="center"/>
              <w:rPr>
                <w:rFonts w:ascii="方正仿宋_GBK" w:hAnsi="宋体" w:eastAsia="方正仿宋_GBK"/>
                <w:color w:val="FF0000"/>
                <w:sz w:val="21"/>
                <w:szCs w:val="21"/>
              </w:rPr>
            </w:pPr>
          </w:p>
        </w:tc>
        <w:tc>
          <w:tcPr>
            <w:tcW w:w="3127" w:type="dxa"/>
          </w:tcPr>
          <w:p w14:paraId="1DDFD8E0">
            <w:pPr>
              <w:jc w:val="center"/>
              <w:rPr>
                <w:rFonts w:ascii="方正仿宋_GBK" w:hAnsi="宋体" w:eastAsia="方正仿宋_GBK"/>
                <w:color w:val="FF0000"/>
                <w:sz w:val="21"/>
                <w:szCs w:val="21"/>
              </w:rPr>
            </w:pPr>
          </w:p>
        </w:tc>
        <w:tc>
          <w:tcPr>
            <w:tcW w:w="1235" w:type="dxa"/>
            <w:vAlign w:val="center"/>
          </w:tcPr>
          <w:p w14:paraId="019E1965">
            <w:pPr>
              <w:jc w:val="center"/>
              <w:rPr>
                <w:rFonts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tcPr>
          <w:p w14:paraId="041D4E6A">
            <w:pPr>
              <w:jc w:val="center"/>
              <w:rPr>
                <w:rFonts w:ascii="方正仿宋_GBK" w:hAnsi="宋体" w:eastAsia="方正仿宋_GBK"/>
                <w:color w:val="FF0000"/>
                <w:sz w:val="21"/>
                <w:szCs w:val="21"/>
              </w:rPr>
            </w:pPr>
          </w:p>
        </w:tc>
        <w:tc>
          <w:tcPr>
            <w:tcW w:w="1235" w:type="dxa"/>
          </w:tcPr>
          <w:p w14:paraId="085B9F98">
            <w:pPr>
              <w:jc w:val="center"/>
              <w:rPr>
                <w:rFonts w:ascii="方正仿宋_GBK" w:hAnsi="宋体" w:eastAsia="方正仿宋_GBK"/>
                <w:color w:val="FF0000"/>
                <w:sz w:val="21"/>
                <w:szCs w:val="21"/>
              </w:rPr>
            </w:pPr>
          </w:p>
        </w:tc>
      </w:tr>
      <w:tr w14:paraId="733B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7B1D4">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11</w:t>
            </w:r>
          </w:p>
        </w:tc>
        <w:tc>
          <w:tcPr>
            <w:tcW w:w="1557" w:type="dxa"/>
            <w:vAlign w:val="center"/>
          </w:tcPr>
          <w:p w14:paraId="5E137F01">
            <w:pPr>
              <w:jc w:val="center"/>
              <w:rPr>
                <w:rFonts w:ascii="方正仿宋_GBK" w:hAnsi="宋体" w:eastAsia="方正仿宋_GBK"/>
                <w:color w:val="FF0000"/>
                <w:sz w:val="21"/>
                <w:szCs w:val="21"/>
              </w:rPr>
            </w:pPr>
          </w:p>
        </w:tc>
        <w:tc>
          <w:tcPr>
            <w:tcW w:w="3127" w:type="dxa"/>
          </w:tcPr>
          <w:p w14:paraId="09C18E25">
            <w:pPr>
              <w:jc w:val="center"/>
              <w:rPr>
                <w:rFonts w:ascii="方正仿宋_GBK" w:hAnsi="宋体" w:eastAsia="方正仿宋_GBK"/>
                <w:color w:val="FF0000"/>
                <w:sz w:val="21"/>
                <w:szCs w:val="21"/>
              </w:rPr>
            </w:pPr>
          </w:p>
        </w:tc>
        <w:tc>
          <w:tcPr>
            <w:tcW w:w="1235" w:type="dxa"/>
            <w:vAlign w:val="center"/>
          </w:tcPr>
          <w:p w14:paraId="4F7555A9">
            <w:pPr>
              <w:jc w:val="center"/>
              <w:rPr>
                <w:rFonts w:ascii="方正仿宋_GBK" w:hAnsi="宋体" w:eastAsia="方正仿宋_GBK"/>
                <w:color w:val="FF0000"/>
                <w:sz w:val="21"/>
                <w:szCs w:val="21"/>
              </w:rPr>
            </w:pPr>
            <w:r>
              <w:rPr>
                <w:rFonts w:hint="eastAsia" w:ascii="方正仿宋_GBK" w:hAnsi="宋体" w:eastAsia="方正仿宋_GBK"/>
                <w:color w:val="FF0000"/>
                <w:sz w:val="21"/>
                <w:szCs w:val="21"/>
              </w:rPr>
              <w:t>/</w:t>
            </w:r>
          </w:p>
        </w:tc>
        <w:tc>
          <w:tcPr>
            <w:tcW w:w="1235" w:type="dxa"/>
          </w:tcPr>
          <w:p w14:paraId="5EAEE973">
            <w:pPr>
              <w:jc w:val="center"/>
              <w:rPr>
                <w:rFonts w:ascii="方正仿宋_GBK" w:hAnsi="宋体" w:eastAsia="方正仿宋_GBK"/>
                <w:color w:val="FF0000"/>
                <w:sz w:val="21"/>
                <w:szCs w:val="21"/>
              </w:rPr>
            </w:pPr>
          </w:p>
        </w:tc>
        <w:tc>
          <w:tcPr>
            <w:tcW w:w="1235" w:type="dxa"/>
          </w:tcPr>
          <w:p w14:paraId="5CA09CD0">
            <w:pPr>
              <w:jc w:val="center"/>
              <w:rPr>
                <w:rFonts w:ascii="方正仿宋_GBK" w:hAnsi="宋体" w:eastAsia="方正仿宋_GBK"/>
                <w:color w:val="FF0000"/>
                <w:sz w:val="21"/>
                <w:szCs w:val="21"/>
              </w:rPr>
            </w:pPr>
          </w:p>
        </w:tc>
      </w:tr>
      <w:tr w14:paraId="164D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711A248">
            <w:pPr>
              <w:pStyle w:val="23"/>
              <w:spacing w:line="240" w:lineRule="atLeast"/>
              <w:ind w:left="3920"/>
              <w:jc w:val="center"/>
              <w:outlineLvl w:val="0"/>
              <w:rPr>
                <w:rFonts w:ascii="方正仿宋_GBK" w:hAnsi="宋体" w:eastAsia="方正仿宋_GBK"/>
                <w:color w:val="FF0000"/>
                <w:sz w:val="21"/>
                <w:szCs w:val="21"/>
              </w:rPr>
            </w:pPr>
            <w:r>
              <w:rPr>
                <w:rFonts w:hint="eastAsia" w:ascii="方正仿宋_GBK" w:hAnsi="宋体" w:eastAsia="方正仿宋_GBK"/>
                <w:color w:val="FF0000"/>
                <w:sz w:val="21"/>
                <w:szCs w:val="21"/>
              </w:rPr>
              <w:t>12</w:t>
            </w:r>
          </w:p>
        </w:tc>
        <w:tc>
          <w:tcPr>
            <w:tcW w:w="1557" w:type="dxa"/>
            <w:vAlign w:val="center"/>
          </w:tcPr>
          <w:p w14:paraId="020EA128">
            <w:pPr>
              <w:jc w:val="center"/>
              <w:rPr>
                <w:rFonts w:ascii="方正仿宋_GBK" w:hAnsi="宋体" w:eastAsia="方正仿宋_GBK"/>
                <w:color w:val="FF0000"/>
                <w:sz w:val="21"/>
                <w:szCs w:val="21"/>
              </w:rPr>
            </w:pPr>
            <w:r>
              <w:rPr>
                <w:rFonts w:hint="eastAsia" w:ascii="方正仿宋_GBK" w:hAnsi="宋体" w:eastAsia="方正仿宋_GBK"/>
                <w:color w:val="FF0000"/>
                <w:sz w:val="21"/>
                <w:szCs w:val="21"/>
              </w:rPr>
              <w:t>总计</w:t>
            </w:r>
          </w:p>
        </w:tc>
        <w:tc>
          <w:tcPr>
            <w:tcW w:w="6832" w:type="dxa"/>
            <w:gridSpan w:val="4"/>
          </w:tcPr>
          <w:p w14:paraId="2F18390C">
            <w:pPr>
              <w:rPr>
                <w:rFonts w:ascii="方正仿宋_GBK" w:hAnsi="宋体" w:eastAsia="方正仿宋_GBK"/>
                <w:color w:val="FF0000"/>
                <w:sz w:val="21"/>
                <w:szCs w:val="21"/>
              </w:rPr>
            </w:pPr>
          </w:p>
        </w:tc>
      </w:tr>
    </w:tbl>
    <w:p w14:paraId="01C1B71E">
      <w:pPr>
        <w:jc w:val="center"/>
        <w:rPr>
          <w:b/>
          <w:bCs/>
          <w:color w:val="FF0000"/>
        </w:rPr>
      </w:pPr>
    </w:p>
    <w:p w14:paraId="006BE77B">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2375D8B5">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30" w:name="OLE_LINK2"/>
      <w:bookmarkStart w:id="131" w:name="OLE_LINK1"/>
      <w:r>
        <w:rPr>
          <w:rFonts w:hint="eastAsia" w:ascii="方正仿宋_GBK" w:hAnsi="宋体" w:eastAsia="方正仿宋_GBK"/>
          <w:sz w:val="24"/>
          <w:szCs w:val="28"/>
        </w:rPr>
        <w:t>。</w:t>
      </w:r>
      <w:bookmarkEnd w:id="130"/>
      <w:bookmarkEnd w:id="131"/>
    </w:p>
    <w:p w14:paraId="32D8B90F">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14:paraId="40B0DED6">
      <w:pPr>
        <w:pStyle w:val="37"/>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7561990E">
      <w:pPr>
        <w:spacing w:line="360" w:lineRule="auto"/>
      </w:pPr>
      <w:r>
        <w:rPr>
          <w:rFonts w:hint="eastAsia" w:ascii="方正仿宋_GBK" w:hAnsi="宋体" w:eastAsia="方正仿宋_GBK"/>
          <w:sz w:val="24"/>
          <w:szCs w:val="24"/>
        </w:rPr>
        <w:t xml:space="preserve">                                          供应商名称（公章）或自然人签署：</w:t>
      </w:r>
    </w:p>
    <w:p w14:paraId="5B7452F6">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56C8DC26">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CC2959">
      <w:pPr>
        <w:pStyle w:val="4"/>
        <w:adjustRightInd w:val="0"/>
        <w:snapToGrid w:val="0"/>
        <w:spacing w:before="0" w:after="0" w:line="400" w:lineRule="exact"/>
        <w:ind w:firstLine="480" w:firstLineChars="200"/>
        <w:rPr>
          <w:rFonts w:ascii="方正仿宋_GBK" w:hAnsi="宋体" w:eastAsia="方正仿宋_GBK"/>
          <w:sz w:val="24"/>
        </w:rPr>
      </w:pPr>
      <w:bookmarkStart w:id="132" w:name="_Toc16775"/>
      <w:bookmarkStart w:id="133" w:name="_Toc65660380"/>
      <w:bookmarkStart w:id="134" w:name="_Toc313888361"/>
      <w:bookmarkStart w:id="135" w:name="_Toc14073"/>
      <w:bookmarkStart w:id="136" w:name="_Toc22655"/>
      <w:bookmarkStart w:id="137" w:name="_Toc313008357"/>
      <w:bookmarkStart w:id="138" w:name="_Toc342913420"/>
      <w:bookmarkStart w:id="139" w:name="_Toc26085"/>
      <w:r>
        <w:rPr>
          <w:rFonts w:hint="eastAsia" w:ascii="方正仿宋_GBK" w:hAnsi="宋体" w:eastAsia="方正仿宋_GBK"/>
          <w:sz w:val="24"/>
        </w:rPr>
        <w:t>二、</w:t>
      </w:r>
      <w:bookmarkEnd w:id="132"/>
      <w:bookmarkEnd w:id="133"/>
      <w:bookmarkEnd w:id="134"/>
      <w:bookmarkEnd w:id="135"/>
      <w:bookmarkEnd w:id="136"/>
      <w:bookmarkEnd w:id="137"/>
      <w:bookmarkEnd w:id="138"/>
      <w:bookmarkEnd w:id="139"/>
      <w:r>
        <w:rPr>
          <w:rFonts w:hint="eastAsia" w:ascii="方正仿宋_GBK" w:hAnsi="宋体" w:eastAsia="方正仿宋_GBK"/>
          <w:color w:val="FF0000"/>
          <w:sz w:val="24"/>
          <w:szCs w:val="24"/>
        </w:rPr>
        <w:t>服务部分</w:t>
      </w:r>
      <w:r>
        <w:rPr>
          <w:rFonts w:hint="eastAsia" w:ascii="方正仿宋_GBK" w:hAnsi="宋体" w:eastAsia="方正仿宋_GBK"/>
          <w:sz w:val="24"/>
          <w:szCs w:val="24"/>
        </w:rPr>
        <w:t>、商务部分</w:t>
      </w:r>
      <w:r>
        <w:rPr>
          <w:rFonts w:hint="eastAsia" w:ascii="方正仿宋_GBK" w:hAnsi="宋体" w:eastAsia="方正仿宋_GBK"/>
          <w:sz w:val="24"/>
        </w:rPr>
        <w:t>响应情况</w:t>
      </w:r>
    </w:p>
    <w:p w14:paraId="5E1FC0AE">
      <w:pPr>
        <w:tabs>
          <w:tab w:val="left" w:pos="6300"/>
        </w:tabs>
        <w:snapToGrid w:val="0"/>
        <w:spacing w:line="312" w:lineRule="auto"/>
        <w:rPr>
          <w:rFonts w:ascii="方正仿宋_GBK" w:hAnsi="宋体" w:eastAsia="方正仿宋_GBK"/>
          <w:sz w:val="24"/>
          <w:szCs w:val="24"/>
          <w:u w:val="single"/>
        </w:rPr>
      </w:pPr>
    </w:p>
    <w:p w14:paraId="7C4B9BD9">
      <w:pPr>
        <w:tabs>
          <w:tab w:val="left" w:pos="6300"/>
        </w:tabs>
        <w:snapToGrid w:val="0"/>
        <w:spacing w:line="312" w:lineRule="auto"/>
        <w:rPr>
          <w:rFonts w:ascii="方正仿宋_GBK" w:hAnsi="宋体" w:eastAsia="方正仿宋_GBK"/>
          <w:sz w:val="24"/>
          <w:szCs w:val="24"/>
          <w:u w:val="single"/>
        </w:rPr>
      </w:pPr>
    </w:p>
    <w:p w14:paraId="1F2C7FF7">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6EF6FC8B">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我公司承诺能完全满足校级市场询价文件第二篇、第三篇全部内容。</w:t>
      </w:r>
    </w:p>
    <w:p w14:paraId="49E0721D">
      <w:pPr>
        <w:spacing w:line="500" w:lineRule="exact"/>
        <w:ind w:firstLine="600" w:firstLineChars="250"/>
        <w:rPr>
          <w:rFonts w:ascii="方正仿宋_GBK" w:hAnsi="宋体" w:eastAsia="方正仿宋_GBK"/>
          <w:sz w:val="24"/>
          <w:szCs w:val="28"/>
        </w:rPr>
      </w:pPr>
    </w:p>
    <w:p w14:paraId="0A2109CA">
      <w:pPr>
        <w:spacing w:line="500" w:lineRule="exact"/>
        <w:ind w:firstLine="600" w:firstLineChars="250"/>
        <w:rPr>
          <w:rFonts w:ascii="方正仿宋_GBK" w:hAnsi="宋体" w:eastAsia="方正仿宋_GBK"/>
          <w:sz w:val="24"/>
          <w:szCs w:val="28"/>
        </w:rPr>
      </w:pPr>
    </w:p>
    <w:p w14:paraId="08694DF4">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73BDE25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328B24BC">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512A6CE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ECAF074">
      <w:pPr>
        <w:tabs>
          <w:tab w:val="left" w:pos="6300"/>
        </w:tabs>
        <w:snapToGrid w:val="0"/>
        <w:spacing w:line="500" w:lineRule="exact"/>
        <w:ind w:firstLine="480" w:firstLineChars="200"/>
        <w:rPr>
          <w:rFonts w:ascii="方正仿宋_GBK" w:hAnsi="宋体" w:eastAsia="方正仿宋_GBK"/>
          <w:sz w:val="24"/>
        </w:rPr>
      </w:pPr>
    </w:p>
    <w:p w14:paraId="711B9443">
      <w:pPr>
        <w:tabs>
          <w:tab w:val="left" w:pos="6300"/>
        </w:tabs>
        <w:snapToGrid w:val="0"/>
        <w:spacing w:line="500" w:lineRule="exact"/>
        <w:ind w:firstLine="480" w:firstLineChars="200"/>
        <w:rPr>
          <w:rFonts w:ascii="方正仿宋_GBK" w:hAnsi="宋体" w:eastAsia="方正仿宋_GBK"/>
          <w:sz w:val="24"/>
        </w:rPr>
      </w:pPr>
    </w:p>
    <w:p w14:paraId="1812E390">
      <w:pPr>
        <w:tabs>
          <w:tab w:val="left" w:pos="6300"/>
        </w:tabs>
        <w:snapToGrid w:val="0"/>
        <w:spacing w:line="500" w:lineRule="exact"/>
        <w:ind w:firstLine="480" w:firstLineChars="200"/>
        <w:rPr>
          <w:rFonts w:ascii="方正仿宋_GBK" w:hAnsi="宋体" w:eastAsia="方正仿宋_GBK"/>
          <w:sz w:val="24"/>
        </w:rPr>
      </w:pPr>
    </w:p>
    <w:p w14:paraId="5A5219A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其它优惠承诺（如果有，格式自定，没有则删除此条）</w:t>
      </w:r>
    </w:p>
    <w:p w14:paraId="7B9CAAFC">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br w:type="page"/>
      </w:r>
      <w:bookmarkStart w:id="140" w:name="_Toc313888362"/>
      <w:bookmarkStart w:id="141" w:name="_Toc342913421"/>
      <w:bookmarkStart w:id="142" w:name="_Toc313008358"/>
      <w:bookmarkStart w:id="143" w:name="_Toc21793"/>
      <w:bookmarkStart w:id="144" w:name="_Toc20162"/>
      <w:bookmarkStart w:id="145" w:name="_Toc4383"/>
      <w:bookmarkStart w:id="146" w:name="_Toc65660382"/>
      <w:bookmarkStart w:id="147" w:name="_Toc2082"/>
      <w:r>
        <w:rPr>
          <w:rFonts w:hint="eastAsia" w:ascii="方正仿宋_GBK" w:hAnsi="宋体" w:eastAsia="方正仿宋_GBK"/>
          <w:sz w:val="24"/>
        </w:rPr>
        <w:t>三、</w:t>
      </w:r>
      <w:bookmarkEnd w:id="140"/>
      <w:bookmarkEnd w:id="141"/>
      <w:bookmarkEnd w:id="142"/>
      <w:r>
        <w:rPr>
          <w:rFonts w:hint="eastAsia" w:ascii="方正仿宋_GBK" w:hAnsi="宋体" w:eastAsia="方正仿宋_GBK"/>
          <w:sz w:val="24"/>
        </w:rPr>
        <w:t>资格条件及其他</w:t>
      </w:r>
      <w:bookmarkEnd w:id="143"/>
      <w:bookmarkEnd w:id="144"/>
      <w:bookmarkEnd w:id="145"/>
      <w:bookmarkEnd w:id="146"/>
      <w:bookmarkEnd w:id="147"/>
      <w:bookmarkStart w:id="148" w:name="_Toc342913422"/>
      <w:bookmarkStart w:id="149" w:name="_Toc313008359"/>
      <w:bookmarkStart w:id="150" w:name="_Toc313888363"/>
    </w:p>
    <w:p w14:paraId="55D811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42467B46">
      <w:pPr>
        <w:tabs>
          <w:tab w:val="left" w:pos="6300"/>
        </w:tabs>
        <w:snapToGrid w:val="0"/>
        <w:spacing w:line="500" w:lineRule="exact"/>
        <w:ind w:firstLine="570"/>
        <w:rPr>
          <w:rFonts w:ascii="方正仿宋_GBK" w:hAnsi="宋体" w:eastAsia="方正仿宋_GBK"/>
          <w:sz w:val="24"/>
          <w:szCs w:val="24"/>
        </w:rPr>
      </w:pPr>
    </w:p>
    <w:p w14:paraId="736B1E36">
      <w:pPr>
        <w:tabs>
          <w:tab w:val="left" w:pos="6300"/>
        </w:tabs>
        <w:snapToGrid w:val="0"/>
        <w:spacing w:line="500" w:lineRule="exact"/>
        <w:ind w:firstLine="570"/>
        <w:rPr>
          <w:rFonts w:ascii="方正仿宋_GBK" w:hAnsi="宋体" w:eastAsia="方正仿宋_GBK"/>
        </w:rPr>
      </w:pPr>
    </w:p>
    <w:p w14:paraId="46AE7B19">
      <w:pPr>
        <w:tabs>
          <w:tab w:val="left" w:pos="6300"/>
        </w:tabs>
        <w:snapToGrid w:val="0"/>
        <w:spacing w:line="500" w:lineRule="exact"/>
        <w:ind w:firstLine="570"/>
        <w:rPr>
          <w:rFonts w:ascii="方正仿宋_GBK" w:hAnsi="宋体" w:eastAsia="方正仿宋_GBK"/>
        </w:rPr>
      </w:pPr>
    </w:p>
    <w:p w14:paraId="48B22EF0">
      <w:pPr>
        <w:tabs>
          <w:tab w:val="left" w:pos="6300"/>
        </w:tabs>
        <w:snapToGrid w:val="0"/>
        <w:spacing w:line="500" w:lineRule="exact"/>
        <w:ind w:firstLine="570"/>
        <w:rPr>
          <w:rFonts w:ascii="方正仿宋_GBK" w:hAnsi="宋体" w:eastAsia="方正仿宋_GBK"/>
        </w:rPr>
      </w:pPr>
    </w:p>
    <w:p w14:paraId="4BF5A393">
      <w:pPr>
        <w:tabs>
          <w:tab w:val="left" w:pos="6300"/>
        </w:tabs>
        <w:snapToGrid w:val="0"/>
        <w:spacing w:line="500" w:lineRule="exact"/>
        <w:ind w:firstLine="570"/>
        <w:rPr>
          <w:rFonts w:ascii="方正仿宋_GBK" w:hAnsi="宋体" w:eastAsia="方正仿宋_GBK"/>
        </w:rPr>
      </w:pPr>
    </w:p>
    <w:p w14:paraId="7BE1F459">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83FD644">
      <w:pPr>
        <w:tabs>
          <w:tab w:val="left" w:pos="6300"/>
        </w:tabs>
        <w:snapToGrid w:val="0"/>
        <w:spacing w:line="500" w:lineRule="exact"/>
        <w:ind w:firstLine="570"/>
        <w:rPr>
          <w:rFonts w:ascii="方正仿宋_GBK" w:hAnsi="宋体" w:eastAsia="方正仿宋_GBK"/>
          <w:sz w:val="24"/>
        </w:rPr>
      </w:pPr>
    </w:p>
    <w:p w14:paraId="7D8E4575">
      <w:pPr>
        <w:ind w:left="1120" w:leftChars="400"/>
        <w:rPr>
          <w:rFonts w:hint="eastAsia" w:ascii="方正仿宋_GBK" w:hAnsi="宋体" w:eastAsia="方正仿宋_GBK"/>
          <w:color w:val="FF0000"/>
          <w:sz w:val="24"/>
          <w:u w:val="single"/>
        </w:rPr>
      </w:pPr>
      <w:r>
        <w:rPr>
          <w:rFonts w:hint="eastAsia" w:ascii="方正仿宋_GBK" w:hAnsi="宋体" w:eastAsia="方正仿宋_GBK"/>
          <w:sz w:val="24"/>
        </w:rPr>
        <w:t>询价项目名称：</w:t>
      </w:r>
      <w:r>
        <w:rPr>
          <w:rFonts w:hint="eastAsia" w:ascii="方正仿宋_GBK" w:hAnsi="宋体" w:eastAsia="方正仿宋_GBK"/>
          <w:color w:val="FF0000"/>
          <w:sz w:val="24"/>
          <w:u w:val="single"/>
        </w:rPr>
        <w:t>重庆城市管理职业学院《艾香产品研发的关键技术研究及产品研制》横向项目检测加工服务采购</w:t>
      </w:r>
    </w:p>
    <w:p w14:paraId="3A528114">
      <w:pPr>
        <w:tabs>
          <w:tab w:val="left" w:pos="6300"/>
        </w:tabs>
        <w:snapToGrid w:val="0"/>
        <w:spacing w:line="500" w:lineRule="exact"/>
        <w:ind w:firstLine="570"/>
        <w:rPr>
          <w:rFonts w:ascii="方正仿宋_GBK" w:hAnsi="宋体" w:eastAsia="方正仿宋_GBK"/>
          <w:sz w:val="24"/>
        </w:rPr>
      </w:pPr>
    </w:p>
    <w:p w14:paraId="54343899">
      <w:pPr>
        <w:tabs>
          <w:tab w:val="left" w:pos="6300"/>
        </w:tabs>
        <w:snapToGrid w:val="0"/>
        <w:spacing w:line="500" w:lineRule="exact"/>
        <w:ind w:firstLine="570"/>
        <w:rPr>
          <w:rFonts w:ascii="方正仿宋_GBK" w:hAnsi="宋体" w:eastAsia="方正仿宋_GBK"/>
          <w:sz w:val="24"/>
        </w:rPr>
      </w:pPr>
    </w:p>
    <w:p w14:paraId="701333FC">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w:t>
      </w:r>
    </w:p>
    <w:p w14:paraId="088BE3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C42AF76">
      <w:pPr>
        <w:tabs>
          <w:tab w:val="left" w:pos="6300"/>
        </w:tabs>
        <w:snapToGrid w:val="0"/>
        <w:spacing w:line="500" w:lineRule="exact"/>
        <w:ind w:firstLine="570"/>
        <w:rPr>
          <w:rFonts w:ascii="方正仿宋_GBK" w:hAnsi="宋体" w:eastAsia="方正仿宋_GBK"/>
          <w:sz w:val="24"/>
        </w:rPr>
      </w:pPr>
    </w:p>
    <w:p w14:paraId="5A65912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7FB3E131">
      <w:pPr>
        <w:tabs>
          <w:tab w:val="left" w:pos="6300"/>
        </w:tabs>
        <w:snapToGrid w:val="0"/>
        <w:spacing w:line="500" w:lineRule="exact"/>
        <w:ind w:firstLine="570"/>
        <w:rPr>
          <w:rFonts w:ascii="方正仿宋_GBK" w:hAnsi="宋体" w:eastAsia="方正仿宋_GBK"/>
          <w:sz w:val="24"/>
        </w:rPr>
      </w:pPr>
    </w:p>
    <w:p w14:paraId="00354A1C">
      <w:pPr>
        <w:tabs>
          <w:tab w:val="left" w:pos="6300"/>
        </w:tabs>
        <w:snapToGrid w:val="0"/>
        <w:spacing w:line="500" w:lineRule="exact"/>
        <w:ind w:firstLine="570"/>
        <w:rPr>
          <w:rFonts w:ascii="方正仿宋_GBK" w:hAnsi="宋体" w:eastAsia="方正仿宋_GBK"/>
          <w:sz w:val="24"/>
        </w:rPr>
      </w:pPr>
    </w:p>
    <w:p w14:paraId="1DF6D5ED">
      <w:pPr>
        <w:tabs>
          <w:tab w:val="left" w:pos="6300"/>
        </w:tabs>
        <w:snapToGrid w:val="0"/>
        <w:spacing w:line="500" w:lineRule="exact"/>
        <w:ind w:firstLine="570"/>
        <w:rPr>
          <w:rFonts w:ascii="方正仿宋_GBK" w:hAnsi="宋体" w:eastAsia="方正仿宋_GBK"/>
          <w:sz w:val="24"/>
        </w:rPr>
      </w:pPr>
    </w:p>
    <w:p w14:paraId="6A293F8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594A4E0A">
      <w:pPr>
        <w:tabs>
          <w:tab w:val="left" w:pos="6300"/>
        </w:tabs>
        <w:snapToGrid w:val="0"/>
        <w:spacing w:line="500" w:lineRule="exact"/>
        <w:ind w:firstLine="570"/>
        <w:rPr>
          <w:rFonts w:ascii="方正仿宋_GBK" w:hAnsi="宋体" w:eastAsia="方正仿宋_GBK"/>
          <w:sz w:val="24"/>
        </w:rPr>
      </w:pPr>
    </w:p>
    <w:p w14:paraId="4574A41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79357BF4">
      <w:pPr>
        <w:tabs>
          <w:tab w:val="left" w:pos="6300"/>
        </w:tabs>
        <w:snapToGrid w:val="0"/>
        <w:spacing w:line="500" w:lineRule="exact"/>
        <w:ind w:firstLine="570"/>
        <w:rPr>
          <w:rFonts w:ascii="方正仿宋_GBK" w:hAnsi="宋体" w:eastAsia="方正仿宋_GBK"/>
          <w:sz w:val="24"/>
        </w:rPr>
      </w:pPr>
    </w:p>
    <w:p w14:paraId="528ED7E1">
      <w:pPr>
        <w:tabs>
          <w:tab w:val="left" w:pos="6300"/>
        </w:tabs>
        <w:snapToGrid w:val="0"/>
        <w:spacing w:line="500" w:lineRule="exact"/>
        <w:ind w:firstLine="570"/>
        <w:rPr>
          <w:rFonts w:ascii="方正仿宋_GBK" w:hAnsi="宋体" w:eastAsia="方正仿宋_GBK"/>
          <w:sz w:val="24"/>
        </w:rPr>
      </w:pPr>
    </w:p>
    <w:p w14:paraId="35345479">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9D79245">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48115EE">
      <w:pPr>
        <w:tabs>
          <w:tab w:val="left" w:pos="6300"/>
        </w:tabs>
        <w:snapToGrid w:val="0"/>
        <w:spacing w:line="500" w:lineRule="exact"/>
        <w:ind w:firstLine="570"/>
        <w:rPr>
          <w:rFonts w:ascii="方正仿宋_GBK" w:hAnsi="宋体" w:eastAsia="方正仿宋_GBK"/>
          <w:sz w:val="24"/>
        </w:rPr>
      </w:pPr>
    </w:p>
    <w:p w14:paraId="700FA2C7">
      <w:pPr>
        <w:tabs>
          <w:tab w:val="left" w:pos="6300"/>
        </w:tabs>
        <w:snapToGrid w:val="0"/>
        <w:spacing w:line="500" w:lineRule="exact"/>
        <w:ind w:firstLine="570"/>
        <w:rPr>
          <w:rFonts w:ascii="方正仿宋_GBK" w:hAnsi="宋体" w:eastAsia="方正仿宋_GBK"/>
          <w:sz w:val="24"/>
        </w:rPr>
      </w:pPr>
    </w:p>
    <w:p w14:paraId="722A27EB">
      <w:pPr>
        <w:tabs>
          <w:tab w:val="left" w:pos="6300"/>
        </w:tabs>
        <w:snapToGrid w:val="0"/>
        <w:spacing w:line="500" w:lineRule="exact"/>
        <w:ind w:firstLine="570"/>
        <w:rPr>
          <w:rFonts w:ascii="方正仿宋_GBK" w:hAnsi="宋体" w:eastAsia="方正仿宋_GBK"/>
          <w:sz w:val="24"/>
        </w:rPr>
      </w:pPr>
    </w:p>
    <w:p w14:paraId="444679DC">
      <w:pPr>
        <w:tabs>
          <w:tab w:val="left" w:pos="6300"/>
        </w:tabs>
        <w:snapToGrid w:val="0"/>
        <w:spacing w:line="500" w:lineRule="exact"/>
        <w:ind w:firstLine="570"/>
        <w:rPr>
          <w:rFonts w:ascii="方正仿宋_GBK" w:hAnsi="宋体" w:eastAsia="方正仿宋_GBK"/>
          <w:sz w:val="24"/>
        </w:rPr>
      </w:pPr>
    </w:p>
    <w:p w14:paraId="06553F9D">
      <w:pPr>
        <w:tabs>
          <w:tab w:val="left" w:pos="6300"/>
        </w:tabs>
        <w:snapToGrid w:val="0"/>
        <w:spacing w:line="500" w:lineRule="exact"/>
        <w:ind w:firstLine="570"/>
        <w:rPr>
          <w:rFonts w:ascii="方正仿宋_GBK" w:hAnsi="宋体" w:eastAsia="方正仿宋_GBK"/>
          <w:sz w:val="24"/>
        </w:rPr>
      </w:pPr>
    </w:p>
    <w:p w14:paraId="088A9182">
      <w:pPr>
        <w:tabs>
          <w:tab w:val="left" w:pos="6300"/>
        </w:tabs>
        <w:snapToGrid w:val="0"/>
        <w:spacing w:line="500" w:lineRule="exact"/>
        <w:ind w:firstLine="570"/>
        <w:rPr>
          <w:rFonts w:ascii="方正仿宋_GBK" w:hAnsi="宋体" w:eastAsia="方正仿宋_GBK"/>
          <w:sz w:val="24"/>
        </w:rPr>
      </w:pPr>
    </w:p>
    <w:p w14:paraId="6F51ABCE">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039325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6D5B2F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color w:val="FF0000"/>
          <w:sz w:val="24"/>
          <w:u w:val="single"/>
        </w:rPr>
        <w:t>重庆城市管理职业学院《艾香产品研发的关键技术研究及产品研制》横向项目检测加工服务采购</w:t>
      </w:r>
    </w:p>
    <w:p w14:paraId="0B5B3BE2">
      <w:pPr>
        <w:tabs>
          <w:tab w:val="left" w:pos="6300"/>
        </w:tabs>
        <w:snapToGrid w:val="0"/>
        <w:spacing w:line="500" w:lineRule="exact"/>
        <w:ind w:firstLine="570"/>
        <w:rPr>
          <w:rFonts w:ascii="方正仿宋_GBK" w:hAnsi="宋体" w:eastAsia="方正仿宋_GBK"/>
          <w:sz w:val="24"/>
        </w:rPr>
      </w:pPr>
    </w:p>
    <w:p w14:paraId="0B2C49BC">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w:t>
      </w:r>
    </w:p>
    <w:p w14:paraId="7137AAA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513D972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81A089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5FF1E7F">
      <w:pPr>
        <w:tabs>
          <w:tab w:val="left" w:pos="6300"/>
        </w:tabs>
        <w:snapToGrid w:val="0"/>
        <w:spacing w:line="500" w:lineRule="exact"/>
        <w:ind w:firstLine="570"/>
        <w:rPr>
          <w:rFonts w:ascii="方正仿宋_GBK" w:hAnsi="宋体" w:eastAsia="方正仿宋_GBK"/>
          <w:sz w:val="24"/>
        </w:rPr>
      </w:pPr>
    </w:p>
    <w:p w14:paraId="063B1CA5">
      <w:pPr>
        <w:tabs>
          <w:tab w:val="left" w:pos="6300"/>
        </w:tabs>
        <w:snapToGrid w:val="0"/>
        <w:spacing w:line="500" w:lineRule="exact"/>
        <w:ind w:firstLine="570"/>
        <w:rPr>
          <w:rFonts w:ascii="方正仿宋_GBK" w:hAnsi="宋体" w:eastAsia="方正仿宋_GBK"/>
          <w:sz w:val="24"/>
        </w:rPr>
      </w:pPr>
    </w:p>
    <w:p w14:paraId="08F6CE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240CCD7F">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454A0730">
      <w:pPr>
        <w:tabs>
          <w:tab w:val="left" w:pos="6300"/>
        </w:tabs>
        <w:snapToGrid w:val="0"/>
        <w:spacing w:line="500" w:lineRule="exact"/>
        <w:ind w:firstLine="570"/>
        <w:rPr>
          <w:rFonts w:ascii="方正仿宋_GBK" w:hAnsi="宋体" w:eastAsia="方正仿宋_GBK"/>
          <w:sz w:val="24"/>
          <w:szCs w:val="28"/>
        </w:rPr>
      </w:pPr>
    </w:p>
    <w:p w14:paraId="0B0DA52F">
      <w:pPr>
        <w:tabs>
          <w:tab w:val="left" w:pos="6300"/>
        </w:tabs>
        <w:snapToGrid w:val="0"/>
        <w:spacing w:line="500" w:lineRule="exact"/>
        <w:ind w:firstLine="570"/>
        <w:rPr>
          <w:rFonts w:ascii="方正仿宋_GBK" w:hAnsi="宋体" w:eastAsia="方正仿宋_GBK"/>
          <w:sz w:val="24"/>
        </w:rPr>
      </w:pPr>
    </w:p>
    <w:p w14:paraId="0687C5A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2E6330E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7D061D8">
      <w:pPr>
        <w:tabs>
          <w:tab w:val="left" w:pos="6300"/>
        </w:tabs>
        <w:snapToGrid w:val="0"/>
        <w:spacing w:line="500" w:lineRule="exact"/>
        <w:ind w:firstLine="570"/>
        <w:rPr>
          <w:rFonts w:ascii="方正仿宋_GBK" w:hAnsi="宋体" w:eastAsia="方正仿宋_GBK"/>
          <w:sz w:val="24"/>
        </w:rPr>
      </w:pPr>
    </w:p>
    <w:p w14:paraId="3DC623E8">
      <w:pPr>
        <w:tabs>
          <w:tab w:val="left" w:pos="6300"/>
        </w:tabs>
        <w:snapToGrid w:val="0"/>
        <w:spacing w:line="500" w:lineRule="exact"/>
        <w:ind w:firstLine="570"/>
        <w:rPr>
          <w:rFonts w:ascii="方正仿宋_GBK" w:hAnsi="宋体" w:eastAsia="方正仿宋_GBK"/>
          <w:sz w:val="24"/>
        </w:rPr>
      </w:pPr>
    </w:p>
    <w:p w14:paraId="19BD1877">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49E5828F">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9F2954B">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2AFC6E2D">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093E053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1AD1C288">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3600C292">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EAAF33F">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F9F2155">
      <w:pPr>
        <w:tabs>
          <w:tab w:val="left" w:pos="6300"/>
        </w:tabs>
        <w:snapToGrid w:val="0"/>
        <w:spacing w:line="530" w:lineRule="exact"/>
        <w:rPr>
          <w:sz w:val="24"/>
        </w:rPr>
      </w:pPr>
    </w:p>
    <w:p w14:paraId="35A74CD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重庆城市管理职业学院</w:t>
      </w:r>
      <w:r>
        <w:rPr>
          <w:rFonts w:hint="eastAsia" w:ascii="方正仿宋_GBK" w:hAnsi="仿宋" w:eastAsia="方正仿宋_GBK"/>
          <w:sz w:val="24"/>
        </w:rPr>
        <w:t>：</w:t>
      </w:r>
    </w:p>
    <w:p w14:paraId="2DD2828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A13BEB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3DE1AB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2.我方未列入在信用中国网站（www.creditchina.gov.cn）“失信被执行人”、“重大税收违法案件当事人名单”中，也未列入中国采购网（www.ccgp.gov.cn）“采购严重违法失信行为记录名单”中。</w:t>
      </w:r>
    </w:p>
    <w:p w14:paraId="0D85B92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3.我方在采购项目评审（评标）环节结束后，随时接受采购人、采购代理机构的检查验证，配合提供相关证明材料，证明符合《中华人民共和国采购法》规定的供应商基本资格条件。</w:t>
      </w:r>
    </w:p>
    <w:p w14:paraId="0CB2BB8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A80036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22A5587E">
      <w:pPr>
        <w:tabs>
          <w:tab w:val="left" w:pos="6300"/>
        </w:tabs>
        <w:snapToGrid w:val="0"/>
        <w:spacing w:line="500" w:lineRule="exact"/>
        <w:ind w:firstLine="480" w:firstLineChars="200"/>
        <w:rPr>
          <w:rFonts w:ascii="方正仿宋_GBK" w:hAnsi="仿宋" w:eastAsia="方正仿宋_GBK"/>
          <w:sz w:val="24"/>
        </w:rPr>
      </w:pPr>
    </w:p>
    <w:p w14:paraId="406C2010">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07AC5F31">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22715321">
      <w:pPr>
        <w:widowControl/>
        <w:spacing w:line="400" w:lineRule="exact"/>
        <w:ind w:firstLine="560" w:firstLineChars="200"/>
        <w:jc w:val="left"/>
        <w:rPr>
          <w:rFonts w:ascii="方正仿宋_GBK" w:hAnsi="宋体" w:eastAsia="方正仿宋_GBK"/>
          <w:color w:val="FF0000"/>
          <w:sz w:val="24"/>
          <w:szCs w:val="24"/>
        </w:rPr>
      </w:pPr>
      <w:r>
        <w:rPr>
          <w:rFonts w:ascii="方正仿宋_GBK" w:hAnsi="宋体" w:eastAsia="方正仿宋_GBK"/>
        </w:rPr>
        <w:br w:type="page"/>
      </w:r>
      <w:r>
        <w:rPr>
          <w:rFonts w:hint="eastAsia" w:ascii="方正仿宋_GBK" w:hAnsi="宋体" w:eastAsia="方正仿宋_GBK"/>
          <w:color w:val="FF0000"/>
          <w:sz w:val="24"/>
          <w:szCs w:val="24"/>
        </w:rPr>
        <w:t>（五）特定资格条件证书或证明文件</w:t>
      </w:r>
    </w:p>
    <w:p w14:paraId="611C5B2B">
      <w:pPr>
        <w:widowControl/>
        <w:spacing w:line="400" w:lineRule="exact"/>
        <w:ind w:firstLine="480" w:firstLineChars="200"/>
        <w:jc w:val="left"/>
        <w:rPr>
          <w:rFonts w:ascii="方正仿宋_GBK" w:hAnsi="宋体" w:eastAsia="方正仿宋_GBK"/>
          <w:sz w:val="24"/>
          <w:szCs w:val="24"/>
        </w:rPr>
      </w:pPr>
    </w:p>
    <w:p w14:paraId="1CCEE63E">
      <w:pPr>
        <w:pStyle w:val="4"/>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151" w:name="_Toc15815"/>
      <w:bookmarkStart w:id="152" w:name="_Toc17010"/>
      <w:bookmarkStart w:id="153" w:name="_Toc65660383"/>
      <w:bookmarkStart w:id="154" w:name="_Toc3274"/>
      <w:bookmarkStart w:id="155" w:name="_Toc2080"/>
      <w:r>
        <w:rPr>
          <w:rFonts w:hint="eastAsia" w:ascii="方正仿宋_GBK" w:hAnsi="宋体" w:eastAsia="方正仿宋_GBK"/>
          <w:sz w:val="24"/>
          <w:szCs w:val="24"/>
        </w:rPr>
        <w:t>四</w:t>
      </w:r>
      <w:r>
        <w:rPr>
          <w:rFonts w:hint="eastAsia" w:ascii="方正仿宋_GBK" w:hAnsi="宋体" w:eastAsia="方正仿宋_GBK"/>
          <w:sz w:val="24"/>
        </w:rPr>
        <w:t>、</w:t>
      </w:r>
      <w:bookmarkEnd w:id="148"/>
      <w:bookmarkEnd w:id="149"/>
      <w:bookmarkEnd w:id="150"/>
      <w:r>
        <w:rPr>
          <w:rFonts w:hint="eastAsia" w:ascii="方正仿宋_GBK" w:hAnsi="宋体" w:eastAsia="方正仿宋_GBK"/>
          <w:sz w:val="24"/>
        </w:rPr>
        <w:t>其他资料</w:t>
      </w:r>
      <w:bookmarkEnd w:id="151"/>
      <w:bookmarkEnd w:id="152"/>
      <w:bookmarkEnd w:id="153"/>
      <w:bookmarkEnd w:id="154"/>
      <w:bookmarkEnd w:id="155"/>
    </w:p>
    <w:p w14:paraId="3241CAB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（一）其他与项目有关的资料（如果有，格式自定，没有则删除此条）</w:t>
      </w:r>
    </w:p>
    <w:p w14:paraId="4C6C37A4">
      <w:pPr>
        <w:spacing w:line="360" w:lineRule="auto"/>
        <w:ind w:firstLine="480" w:firstLineChars="200"/>
        <w:rPr>
          <w:rFonts w:ascii="方正仿宋_GBK" w:hAnsi="宋体" w:eastAsia="方正仿宋_GBK"/>
          <w:sz w:val="24"/>
          <w:szCs w:val="24"/>
        </w:rPr>
      </w:pPr>
    </w:p>
    <w:p w14:paraId="414DBF7D">
      <w:pPr>
        <w:spacing w:line="360" w:lineRule="auto"/>
        <w:ind w:firstLine="480" w:firstLineChars="200"/>
        <w:jc w:val="center"/>
        <w:rPr>
          <w:rFonts w:ascii="方正仿宋_GBK" w:hAnsi="宋体" w:eastAsia="方正仿宋_GBK"/>
          <w:sz w:val="24"/>
          <w:szCs w:val="24"/>
        </w:rPr>
      </w:pPr>
    </w:p>
    <w:p w14:paraId="6CA847D2">
      <w:pPr>
        <w:spacing w:line="360" w:lineRule="auto"/>
        <w:ind w:firstLine="480" w:firstLineChars="200"/>
        <w:jc w:val="center"/>
        <w:rPr>
          <w:rFonts w:ascii="方正仿宋_GBK" w:hAnsi="宋体" w:eastAsia="方正仿宋_GBK"/>
          <w:sz w:val="24"/>
          <w:szCs w:val="24"/>
        </w:rPr>
      </w:pPr>
    </w:p>
    <w:p w14:paraId="1CDDB9E7">
      <w:pPr>
        <w:spacing w:line="360" w:lineRule="auto"/>
        <w:ind w:firstLine="480" w:firstLineChars="200"/>
        <w:jc w:val="center"/>
        <w:rPr>
          <w:rFonts w:ascii="方正仿宋_GBK" w:hAnsi="宋体" w:eastAsia="方正仿宋_GBK"/>
          <w:sz w:val="24"/>
          <w:szCs w:val="24"/>
        </w:rPr>
      </w:pPr>
    </w:p>
    <w:p w14:paraId="0DEC6B50">
      <w:pPr>
        <w:spacing w:line="360" w:lineRule="auto"/>
        <w:ind w:firstLine="480" w:firstLineChars="200"/>
        <w:jc w:val="center"/>
        <w:rPr>
          <w:rFonts w:ascii="方正仿宋_GBK" w:hAnsi="宋体" w:eastAsia="方正仿宋_GBK"/>
          <w:sz w:val="24"/>
          <w:szCs w:val="24"/>
        </w:rPr>
      </w:pPr>
    </w:p>
    <w:p w14:paraId="6E5722D8">
      <w:pPr>
        <w:spacing w:line="360" w:lineRule="auto"/>
        <w:ind w:firstLine="480" w:firstLineChars="200"/>
        <w:jc w:val="center"/>
        <w:rPr>
          <w:rFonts w:ascii="方正仿宋_GBK" w:hAnsi="宋体" w:eastAsia="方正仿宋_GBK"/>
          <w:sz w:val="24"/>
          <w:szCs w:val="24"/>
        </w:rPr>
      </w:pPr>
    </w:p>
    <w:p w14:paraId="40457678">
      <w:pPr>
        <w:spacing w:line="360" w:lineRule="auto"/>
        <w:ind w:firstLine="480" w:firstLineChars="200"/>
        <w:jc w:val="center"/>
        <w:rPr>
          <w:rFonts w:ascii="方正仿宋_GBK" w:hAnsi="宋体" w:eastAsia="方正仿宋_GBK"/>
          <w:sz w:val="24"/>
          <w:szCs w:val="24"/>
        </w:rPr>
      </w:pPr>
    </w:p>
    <w:p w14:paraId="4324D790">
      <w:pPr>
        <w:spacing w:line="360" w:lineRule="auto"/>
        <w:ind w:firstLine="480" w:firstLineChars="200"/>
        <w:jc w:val="center"/>
        <w:rPr>
          <w:rFonts w:ascii="方正仿宋_GBK" w:hAnsi="宋体" w:eastAsia="方正仿宋_GBK"/>
          <w:sz w:val="24"/>
          <w:szCs w:val="24"/>
        </w:rPr>
      </w:pPr>
    </w:p>
    <w:p w14:paraId="18E38EEC">
      <w:pPr>
        <w:spacing w:line="360" w:lineRule="auto"/>
        <w:ind w:firstLine="480" w:firstLineChars="200"/>
        <w:jc w:val="center"/>
        <w:rPr>
          <w:rFonts w:ascii="方正仿宋_GBK" w:hAnsi="宋体" w:eastAsia="方正仿宋_GBK"/>
          <w:sz w:val="24"/>
          <w:szCs w:val="24"/>
        </w:rPr>
      </w:pPr>
    </w:p>
    <w:p w14:paraId="79FB9616">
      <w:pPr>
        <w:spacing w:line="360" w:lineRule="auto"/>
        <w:ind w:firstLine="480" w:firstLineChars="200"/>
        <w:jc w:val="center"/>
        <w:rPr>
          <w:rFonts w:ascii="方正仿宋_GBK" w:hAnsi="宋体" w:eastAsia="方正仿宋_GBK"/>
          <w:sz w:val="24"/>
          <w:szCs w:val="24"/>
        </w:rPr>
      </w:pPr>
    </w:p>
    <w:p w14:paraId="079E8F82">
      <w:pPr>
        <w:spacing w:line="360" w:lineRule="auto"/>
        <w:ind w:firstLine="480" w:firstLineChars="200"/>
        <w:jc w:val="center"/>
        <w:rPr>
          <w:rFonts w:ascii="方正仿宋_GBK" w:hAnsi="宋体" w:eastAsia="方正仿宋_GBK"/>
          <w:sz w:val="24"/>
          <w:szCs w:val="24"/>
        </w:rPr>
      </w:pPr>
    </w:p>
    <w:p w14:paraId="135EA122">
      <w:pPr>
        <w:spacing w:line="360" w:lineRule="auto"/>
        <w:ind w:firstLine="480" w:firstLineChars="200"/>
        <w:jc w:val="center"/>
        <w:rPr>
          <w:rFonts w:ascii="方正仿宋_GBK" w:hAnsi="宋体" w:eastAsia="方正仿宋_GBK"/>
          <w:sz w:val="24"/>
          <w:szCs w:val="24"/>
        </w:rPr>
      </w:pPr>
    </w:p>
    <w:p w14:paraId="1DB3DC66">
      <w:pPr>
        <w:spacing w:line="360" w:lineRule="auto"/>
        <w:ind w:firstLine="480" w:firstLineChars="200"/>
        <w:jc w:val="center"/>
        <w:rPr>
          <w:rFonts w:ascii="方正仿宋_GBK" w:hAnsi="宋体" w:eastAsia="方正仿宋_GBK"/>
          <w:sz w:val="24"/>
          <w:szCs w:val="24"/>
        </w:rPr>
      </w:pPr>
    </w:p>
    <w:p w14:paraId="2AB42350">
      <w:pPr>
        <w:spacing w:line="360" w:lineRule="auto"/>
        <w:ind w:firstLine="480" w:firstLineChars="200"/>
        <w:jc w:val="center"/>
        <w:rPr>
          <w:rFonts w:ascii="方正仿宋_GBK" w:hAnsi="宋体" w:eastAsia="方正仿宋_GBK"/>
          <w:sz w:val="24"/>
          <w:szCs w:val="24"/>
        </w:rPr>
      </w:pPr>
    </w:p>
    <w:p w14:paraId="0934C5BD">
      <w:pPr>
        <w:spacing w:line="360" w:lineRule="auto"/>
        <w:ind w:firstLine="480" w:firstLineChars="200"/>
        <w:jc w:val="center"/>
        <w:rPr>
          <w:rFonts w:ascii="方正仿宋_GBK" w:hAnsi="宋体" w:eastAsia="方正仿宋_GBK"/>
          <w:sz w:val="24"/>
          <w:szCs w:val="24"/>
        </w:rPr>
      </w:pPr>
    </w:p>
    <w:p w14:paraId="442CD2F2">
      <w:pPr>
        <w:spacing w:line="360" w:lineRule="auto"/>
        <w:ind w:firstLine="480" w:firstLineChars="200"/>
        <w:jc w:val="center"/>
        <w:rPr>
          <w:rFonts w:ascii="方正仿宋_GBK" w:hAnsi="宋体" w:eastAsia="方正仿宋_GBK"/>
          <w:sz w:val="24"/>
          <w:szCs w:val="24"/>
        </w:rPr>
      </w:pPr>
    </w:p>
    <w:p w14:paraId="27AE15AF">
      <w:pPr>
        <w:spacing w:line="360" w:lineRule="auto"/>
        <w:ind w:firstLine="480" w:firstLineChars="200"/>
        <w:jc w:val="center"/>
        <w:rPr>
          <w:rFonts w:ascii="方正仿宋_GBK" w:hAnsi="宋体" w:eastAsia="方正仿宋_GBK"/>
          <w:sz w:val="24"/>
          <w:szCs w:val="24"/>
        </w:rPr>
      </w:pPr>
    </w:p>
    <w:p w14:paraId="45EE074A">
      <w:pPr>
        <w:spacing w:line="360" w:lineRule="auto"/>
        <w:ind w:firstLine="480" w:firstLineChars="200"/>
        <w:jc w:val="center"/>
        <w:rPr>
          <w:rFonts w:ascii="方正仿宋_GBK" w:hAnsi="宋体" w:eastAsia="方正仿宋_GBK"/>
          <w:sz w:val="24"/>
          <w:szCs w:val="24"/>
        </w:rPr>
      </w:pPr>
    </w:p>
    <w:p w14:paraId="79AFBD77">
      <w:pPr>
        <w:spacing w:line="360" w:lineRule="auto"/>
        <w:ind w:firstLine="480" w:firstLineChars="200"/>
        <w:jc w:val="center"/>
        <w:rPr>
          <w:rFonts w:ascii="方正仿宋_GBK" w:hAnsi="宋体" w:eastAsia="方正仿宋_GBK"/>
          <w:sz w:val="24"/>
          <w:szCs w:val="24"/>
        </w:rPr>
      </w:pPr>
    </w:p>
    <w:p w14:paraId="4788272F">
      <w:pPr>
        <w:spacing w:line="360" w:lineRule="auto"/>
        <w:ind w:firstLine="480" w:firstLineChars="200"/>
        <w:jc w:val="center"/>
        <w:rPr>
          <w:rFonts w:ascii="方正仿宋_GBK" w:hAnsi="宋体" w:eastAsia="方正仿宋_GBK"/>
          <w:sz w:val="24"/>
          <w:szCs w:val="24"/>
        </w:rPr>
      </w:pPr>
    </w:p>
    <w:p w14:paraId="645E2ACB">
      <w:pPr>
        <w:spacing w:line="360" w:lineRule="auto"/>
        <w:ind w:firstLine="480" w:firstLineChars="200"/>
        <w:jc w:val="center"/>
        <w:rPr>
          <w:rFonts w:ascii="方正仿宋_GBK" w:hAnsi="宋体" w:eastAsia="方正仿宋_GBK"/>
          <w:sz w:val="24"/>
          <w:szCs w:val="24"/>
        </w:rPr>
      </w:pPr>
    </w:p>
    <w:p w14:paraId="0494AE81">
      <w:pPr>
        <w:spacing w:line="360" w:lineRule="auto"/>
        <w:ind w:firstLine="480" w:firstLineChars="200"/>
        <w:jc w:val="center"/>
        <w:rPr>
          <w:rFonts w:ascii="方正仿宋_GBK" w:hAnsi="宋体" w:eastAsia="方正仿宋_GBK"/>
          <w:sz w:val="24"/>
          <w:szCs w:val="24"/>
        </w:rPr>
      </w:pPr>
    </w:p>
    <w:p w14:paraId="76888EBD">
      <w:pPr>
        <w:keepNext/>
        <w:keepLines/>
        <w:spacing w:line="500" w:lineRule="atLeast"/>
        <w:jc w:val="center"/>
        <w:outlineLvl w:val="2"/>
        <w:rPr>
          <w:rStyle w:val="67"/>
          <w:rFonts w:ascii="方正仿宋_GBK" w:hAnsi="方正仿宋_GBK" w:eastAsia="方正仿宋_GBK" w:cs="方正仿宋_GBK"/>
          <w:sz w:val="24"/>
          <w:szCs w:val="24"/>
        </w:rPr>
      </w:pPr>
      <w:bookmarkStart w:id="156" w:name="_Toc3761"/>
      <w:r>
        <w:rPr>
          <w:rStyle w:val="67"/>
          <w:rFonts w:hint="eastAsia" w:ascii="方正仿宋_GBK" w:hAnsi="方正仿宋_GBK" w:eastAsia="方正仿宋_GBK" w:cs="方正仿宋_GBK"/>
          <w:sz w:val="24"/>
          <w:szCs w:val="24"/>
        </w:rPr>
        <w:t>（结束）</w:t>
      </w:r>
    </w:p>
    <w:bookmarkEnd w:id="156"/>
    <w:p w14:paraId="0AC1D54F">
      <w:pPr>
        <w:widowControl/>
        <w:spacing w:line="400" w:lineRule="exact"/>
        <w:ind w:firstLine="480" w:firstLineChars="200"/>
        <w:jc w:val="left"/>
        <w:rPr>
          <w:rFonts w:ascii="方正仿宋_GBK" w:hAnsi="宋体" w:eastAsia="方正仿宋_GBK"/>
          <w:sz w:val="24"/>
          <w:szCs w:val="24"/>
        </w:rPr>
      </w:pPr>
    </w:p>
    <w:p w14:paraId="5DBE58D3">
      <w:pPr>
        <w:spacing w:line="360" w:lineRule="auto"/>
        <w:ind w:firstLine="560" w:firstLineChars="200"/>
        <w:jc w:val="center"/>
        <w:rPr>
          <w:rFonts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C6CE32-D4C5-4177-8050-F89AE5A2E8A1}"/>
  </w:font>
  <w:font w:name="黑体">
    <w:panose1 w:val="02010609060101010101"/>
    <w:charset w:val="86"/>
    <w:family w:val="auto"/>
    <w:pitch w:val="default"/>
    <w:sig w:usb0="800002BF" w:usb1="38CF7CFA" w:usb2="00000016" w:usb3="00000000" w:csb0="00040001" w:csb1="00000000"/>
    <w:embedRegular r:id="rId2" w:fontKey="{14DFB1F4-2F51-4AA8-B6CE-F8C8EFF835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104CBCA-3638-4792-A3F8-71B3DD217FA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A50AFBF8-721A-4033-94AD-9D60B494FEA2}"/>
  </w:font>
  <w:font w:name="_x000B__x000C_">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昆仑楷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embedRegular r:id="rId5" w:fontKey="{B7CF9BBD-C60D-4A95-8244-C5286BEE19A8}"/>
  </w:font>
  <w:font w:name="微软雅黑">
    <w:panose1 w:val="020B0503020204020204"/>
    <w:charset w:val="86"/>
    <w:family w:val="swiss"/>
    <w:pitch w:val="default"/>
    <w:sig w:usb0="80000287" w:usb1="2ACF3C50" w:usb2="00000016" w:usb3="00000000" w:csb0="0004001F" w:csb1="00000000"/>
    <w:embedRegular r:id="rId6" w:fontKey="{11E46F8D-AEB9-4647-A5BE-8C3E83C14218}"/>
  </w:font>
  <w:font w:name="方正黑体_GBK">
    <w:altName w:val="微软雅黑"/>
    <w:panose1 w:val="00000000000000000000"/>
    <w:charset w:val="86"/>
    <w:family w:val="script"/>
    <w:pitch w:val="default"/>
    <w:sig w:usb0="00000000" w:usb1="00000000" w:usb2="00000000" w:usb3="00000000" w:csb0="00040000" w:csb1="00000000"/>
    <w:embedRegular r:id="rId7" w:fontKey="{3D2FEBD8-9DBE-43CC-97AB-A50FD6ADD509}"/>
  </w:font>
  <w:font w:name="方正小标宋_GBK">
    <w:altName w:val="微软雅黑"/>
    <w:panose1 w:val="00000000000000000000"/>
    <w:charset w:val="86"/>
    <w:family w:val="script"/>
    <w:pitch w:val="default"/>
    <w:sig w:usb0="00000000" w:usb1="00000000" w:usb2="00000000" w:usb3="00000000" w:csb0="00040000" w:csb1="00000000"/>
    <w:embedRegular r:id="rId8" w:fontKey="{15575027-D01C-4525-8D56-84C9E9C34DFB}"/>
  </w:font>
  <w:font w:name="Segoe UI">
    <w:panose1 w:val="020B0502040204020203"/>
    <w:charset w:val="00"/>
    <w:family w:val="swiss"/>
    <w:pitch w:val="default"/>
    <w:sig w:usb0="E4002EFF" w:usb1="C000E47F" w:usb2="00000009" w:usb3="00000000" w:csb0="200001FF" w:csb1="00000000"/>
    <w:embedRegular r:id="rId9" w:fontKey="{7D461365-0336-47DA-9A2C-F270F0A529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6BF8">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BC42A9A">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438A">
    <w:pPr>
      <w:pStyle w:val="35"/>
      <w:framePr w:wrap="around" w:vAnchor="text" w:hAnchor="margin" w:xAlign="center" w:y="1"/>
      <w:rPr>
        <w:rStyle w:val="60"/>
      </w:rPr>
    </w:pPr>
    <w:r>
      <w:fldChar w:fldCharType="begin"/>
    </w:r>
    <w:r>
      <w:rPr>
        <w:rStyle w:val="60"/>
      </w:rPr>
      <w:instrText xml:space="preserve">PAGE  </w:instrText>
    </w:r>
    <w:r>
      <w:fldChar w:fldCharType="end"/>
    </w:r>
  </w:p>
  <w:p w14:paraId="76598F3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5F75">
    <w:pPr>
      <w:pStyle w:val="35"/>
      <w:framePr w:wrap="around" w:vAnchor="text" w:hAnchor="margin" w:xAlign="center" w:y="1"/>
      <w:rPr>
        <w:rStyle w:val="60"/>
      </w:rPr>
    </w:pPr>
  </w:p>
  <w:p w14:paraId="3CF69578">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88EF">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32C74D4C">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237C">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C372">
    <w:pPr>
      <w:pStyle w:val="36"/>
      <w:jc w:val="left"/>
      <w:rPr>
        <w:rFonts w:ascii="方正仿宋_GBK" w:eastAsia="方正仿宋_GBK"/>
        <w:sz w:val="21"/>
        <w:szCs w:val="21"/>
      </w:rPr>
    </w:pPr>
    <w:r>
      <w:rPr>
        <w:rFonts w:hint="eastAsia" w:ascii="方正仿宋_GBK" w:eastAsia="方正仿宋_GBK"/>
        <w:sz w:val="21"/>
        <w:szCs w:val="21"/>
      </w:rPr>
      <w:t>重庆城市管理职业学院                                                       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AAA4B">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BA66">
    <w:pPr>
      <w:pStyle w:val="36"/>
      <w:jc w:val="both"/>
      <w:rPr>
        <w:rFonts w:ascii="方正仿宋_GBK" w:eastAsia="方正仿宋_GBK"/>
        <w:sz w:val="21"/>
        <w:szCs w:val="21"/>
      </w:rPr>
    </w:pPr>
    <w:r>
      <w:rPr>
        <w:rFonts w:hint="eastAsia" w:ascii="方正仿宋_GBK" w:eastAsia="方正仿宋_GBK"/>
        <w:sz w:val="21"/>
        <w:szCs w:val="21"/>
      </w:rPr>
      <w:t xml:space="preserve">                                                                       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937C628"/>
    <w:multiLevelType w:val="singleLevel"/>
    <w:tmpl w:val="6937C628"/>
    <w:lvl w:ilvl="0" w:tentative="0">
      <w:start w:val="1"/>
      <w:numFmt w:val="chineseCounting"/>
      <w:suff w:val="nothing"/>
      <w:lvlText w:val="%1、"/>
      <w:lvlJc w:val="left"/>
      <w:rPr>
        <w:rFonts w:hint="eastAsia"/>
      </w:rPr>
    </w:lvl>
  </w:abstractNum>
  <w:abstractNum w:abstractNumId="13">
    <w:nsid w:val="75022603"/>
    <w:multiLevelType w:val="multilevel"/>
    <w:tmpl w:val="75022603"/>
    <w:lvl w:ilvl="0" w:tentative="0">
      <w:start w:val="1"/>
      <w:numFmt w:val="chineseCounting"/>
      <w:suff w:val="nothing"/>
      <w:lvlText w:val="%1、"/>
      <w:lvlJc w:val="left"/>
      <w:pPr>
        <w:ind w:left="21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9B7463B"/>
    <w:multiLevelType w:val="multilevel"/>
    <w:tmpl w:val="79B7463B"/>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3"/>
  </w:num>
  <w:num w:numId="3">
    <w:abstractNumId w:val="9"/>
  </w:num>
  <w:num w:numId="4">
    <w:abstractNumId w:val="0"/>
  </w:num>
  <w:num w:numId="5">
    <w:abstractNumId w:val="7"/>
  </w:num>
  <w:num w:numId="6">
    <w:abstractNumId w:val="5"/>
  </w:num>
  <w:num w:numId="7">
    <w:abstractNumId w:val="2"/>
  </w:num>
  <w:num w:numId="8">
    <w:abstractNumId w:val="10"/>
  </w:num>
  <w:num w:numId="9">
    <w:abstractNumId w:val="11"/>
  </w:num>
  <w:num w:numId="10">
    <w:abstractNumId w:val="1"/>
  </w:num>
  <w:num w:numId="11">
    <w:abstractNumId w:val="6"/>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150C0"/>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79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47051"/>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4A5C"/>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0EE94D0E"/>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8127F1"/>
    <w:rsid w:val="25F15DB5"/>
    <w:rsid w:val="26170E11"/>
    <w:rsid w:val="266A7FA7"/>
    <w:rsid w:val="26EA00B8"/>
    <w:rsid w:val="29180F9A"/>
    <w:rsid w:val="292D69AE"/>
    <w:rsid w:val="29B160FA"/>
    <w:rsid w:val="2A1F27F9"/>
    <w:rsid w:val="2ADD7F15"/>
    <w:rsid w:val="2B286BC5"/>
    <w:rsid w:val="2B9E18AA"/>
    <w:rsid w:val="2C2D2523"/>
    <w:rsid w:val="2C5E0DD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36D0507"/>
    <w:rsid w:val="647C6852"/>
    <w:rsid w:val="666A0BEA"/>
    <w:rsid w:val="67BF3440"/>
    <w:rsid w:val="6888718C"/>
    <w:rsid w:val="68DE79E9"/>
    <w:rsid w:val="696077C1"/>
    <w:rsid w:val="69AF2B09"/>
    <w:rsid w:val="69E52920"/>
    <w:rsid w:val="6A576E16"/>
    <w:rsid w:val="6F1E31DC"/>
    <w:rsid w:val="6FBB59B4"/>
    <w:rsid w:val="71622E7A"/>
    <w:rsid w:val="71A402C1"/>
    <w:rsid w:val="71B87454"/>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字符"/>
    <w:link w:val="2"/>
    <w:qFormat/>
    <w:uiPriority w:val="0"/>
    <w:rPr>
      <w:rFonts w:eastAsia="宋体"/>
      <w:b/>
      <w:kern w:val="2"/>
      <w:sz w:val="32"/>
      <w:lang w:val="en-US" w:eastAsia="zh-CN"/>
    </w:rPr>
  </w:style>
  <w:style w:type="character" w:customStyle="1" w:styleId="67">
    <w:name w:val="标题 2 字符"/>
    <w:link w:val="4"/>
    <w:qFormat/>
    <w:uiPriority w:val="0"/>
    <w:rPr>
      <w:rFonts w:ascii="Arial" w:hAnsi="Arial" w:eastAsia="黑体"/>
      <w:b/>
      <w:kern w:val="2"/>
      <w:sz w:val="32"/>
    </w:rPr>
  </w:style>
  <w:style w:type="character" w:customStyle="1" w:styleId="68">
    <w:name w:val="批注文字 字符"/>
    <w:link w:val="19"/>
    <w:qFormat/>
    <w:uiPriority w:val="0"/>
    <w:rPr>
      <w:sz w:val="24"/>
    </w:rPr>
  </w:style>
  <w:style w:type="character" w:customStyle="1" w:styleId="69">
    <w:name w:val="正文文本缩进 字符"/>
    <w:link w:val="23"/>
    <w:qFormat/>
    <w:uiPriority w:val="0"/>
    <w:rPr>
      <w:kern w:val="2"/>
      <w:sz w:val="44"/>
    </w:rPr>
  </w:style>
  <w:style w:type="character" w:customStyle="1" w:styleId="70">
    <w:name w:val="纯文本 字符"/>
    <w:link w:val="30"/>
    <w:qFormat/>
    <w:uiPriority w:val="0"/>
    <w:rPr>
      <w:rFonts w:ascii="宋体" w:hAnsi="Courier New"/>
      <w:kern w:val="2"/>
      <w:sz w:val="21"/>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Char Char4"/>
    <w:qFormat/>
    <w:uiPriority w:val="0"/>
    <w:rPr>
      <w:rFonts w:eastAsia="宋体"/>
      <w:b/>
      <w:kern w:val="2"/>
      <w:sz w:val="21"/>
      <w:lang w:val="en-US" w:eastAsia="zh-CN"/>
    </w:rPr>
  </w:style>
  <w:style w:type="character" w:customStyle="1" w:styleId="103">
    <w:name w:val="Char Char7"/>
    <w:qFormat/>
    <w:uiPriority w:val="0"/>
    <w:rPr>
      <w:rFonts w:ascii="宋体" w:hAnsi="宋体" w:eastAsia="宋体"/>
      <w:kern w:val="2"/>
      <w:sz w:val="28"/>
    </w:rPr>
  </w:style>
  <w:style w:type="paragraph" w:customStyle="1" w:styleId="10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numId w:val="0"/>
      </w:numPr>
      <w:spacing w:before="0" w:beforeLines="0" w:after="0" w:afterLines="0"/>
      <w:ind w:left="525"/>
      <w:outlineLvl w:val="2"/>
    </w:pPr>
    <w:rPr>
      <w:sz w:val="21"/>
    </w:rPr>
  </w:style>
  <w:style w:type="paragraph" w:customStyle="1" w:styleId="106">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6"/>
      </w:numPr>
      <w:tabs>
        <w:tab w:val="left" w:pos="709"/>
        <w:tab w:val="left" w:pos="1620"/>
      </w:tabs>
    </w:p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tabs>
        <w:tab w:val="left" w:pos="42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har Char Char Char Char Char Char Char Char Char Char Char Char Char Char Char"/>
    <w:basedOn w:val="1"/>
    <w:qFormat/>
    <w:uiPriority w:val="0"/>
    <w:pPr>
      <w:tabs>
        <w:tab w:val="left" w:pos="360"/>
      </w:tabs>
    </w:pPr>
    <w:rPr>
      <w:sz w:val="24"/>
    </w:rPr>
  </w:style>
  <w:style w:type="paragraph" w:customStyle="1" w:styleId="132">
    <w:name w:val="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after="6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2">
    <w:name w:val="正文文本缩进 21"/>
    <w:basedOn w:val="1"/>
    <w:qFormat/>
    <w:uiPriority w:val="0"/>
    <w:pPr>
      <w:adjustRightInd w:val="0"/>
      <w:spacing w:before="12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after="6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0">
    <w:name w:val="正文文本 21"/>
    <w:basedOn w:val="1"/>
    <w:qFormat/>
    <w:uiPriority w:val="0"/>
    <w:pPr>
      <w:adjustRightInd w:val="0"/>
      <w:spacing w:before="12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after="40"/>
    </w:pPr>
    <w:rPr>
      <w:sz w:val="24"/>
    </w:rPr>
  </w:style>
  <w:style w:type="paragraph" w:customStyle="1" w:styleId="173">
    <w:name w:val="Char Char 字元 字元 字元 Char Char Char Char"/>
    <w:basedOn w:val="1"/>
    <w:qFormat/>
    <w:uiPriority w:val="0"/>
    <w:pPr>
      <w:adjustRightInd w:val="0"/>
      <w:spacing w:line="360" w:lineRule="auto"/>
    </w:pPr>
    <w:rPr>
      <w:kern w:val="0"/>
      <w:sz w:val="24"/>
    </w:rPr>
  </w:style>
  <w:style w:type="paragraph" w:customStyle="1" w:styleId="17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11"/>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图例"/>
    <w:basedOn w:val="1"/>
    <w:qFormat/>
    <w:uiPriority w:val="0"/>
    <w:pPr>
      <w:spacing w:before="120" w:after="12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after="26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Char Char Char Char Char"/>
    <w:basedOn w:val="1"/>
    <w:qFormat/>
    <w:uiPriority w:val="0"/>
    <w:pPr>
      <w:tabs>
        <w:tab w:val="left" w:pos="425"/>
      </w:tabs>
      <w:ind w:left="1620" w:hanging="360"/>
    </w:pPr>
    <w:rPr>
      <w:rFonts w:ascii="Tahoma" w:hAnsi="Tahoma"/>
      <w:sz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3">
    <w:name w:val="Char1 Char Char Char1"/>
    <w:basedOn w:val="1"/>
    <w:qFormat/>
    <w:uiPriority w:val="0"/>
    <w:rPr>
      <w:rFonts w:ascii="Tahoma" w:hAnsi="Tahoma"/>
      <w:sz w:val="30"/>
    </w:rPr>
  </w:style>
  <w:style w:type="paragraph" w:customStyle="1" w:styleId="204">
    <w:name w:val="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line="400" w:lineRule="exact"/>
      <w:jc w:val="center"/>
      <w:outlineLvl w:val="0"/>
    </w:pPr>
    <w:rPr>
      <w:b w:val="0"/>
      <w:sz w:val="44"/>
    </w:rPr>
  </w:style>
  <w:style w:type="paragraph" w:customStyle="1" w:styleId="209">
    <w:name w:val="正文字缩2字"/>
    <w:basedOn w:val="1"/>
    <w:qFormat/>
    <w:uiPriority w:val="0"/>
    <w:pPr>
      <w:spacing w:before="60" w:after="60" w:line="360" w:lineRule="auto"/>
      <w:ind w:left="200" w:leftChars="200" w:firstLine="200" w:firstLineChars="200"/>
    </w:pPr>
    <w:rPr>
      <w:sz w:val="24"/>
    </w:rPr>
  </w:style>
  <w:style w:type="paragraph" w:customStyle="1" w:styleId="21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after="72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line="180" w:lineRule="exact"/>
      <w:jc w:val="center"/>
    </w:pPr>
    <w:rPr>
      <w:sz w:val="21"/>
    </w:rPr>
  </w:style>
  <w:style w:type="paragraph" w:customStyle="1" w:styleId="22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3">
    <w:name w:val="Char Char Char Char Char Char Char1"/>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8">
    <w:name w:val="15"/>
    <w:basedOn w:val="5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7106</Words>
  <Characters>7513</Characters>
  <Lines>73</Lines>
  <Paragraphs>20</Paragraphs>
  <TotalTime>28</TotalTime>
  <ScaleCrop>false</ScaleCrop>
  <LinksUpToDate>false</LinksUpToDate>
  <CharactersWithSpaces>8428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Maggie</cp:lastModifiedBy>
  <cp:lastPrinted>2014-09-16T09:15:00Z</cp:lastPrinted>
  <dcterms:modified xsi:type="dcterms:W3CDTF">2025-09-24T02:11:30Z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6AF7AA3C5A67481B9E9EEB8054E0A44B_13</vt:lpwstr>
  </property>
  <property fmtid="{D5CDD505-2E9C-101B-9397-08002B2CF9AE}" pid="4" name="KSOTemplateDocerSaveRecord">
    <vt:lpwstr>eyJoZGlkIjoiZjI3YWJmZjQ3MTdhOGJkMDJlNTE5Mjk0MjBmZDUzODIiLCJ1c2VySWQiOiIxMDc5MDU1NzIzIn0=</vt:lpwstr>
  </property>
</Properties>
</file>