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各位教职工：</w:t>
      </w:r>
    </w:p>
    <w:p>
      <w:pPr>
        <w:keepNext w:val="0"/>
        <w:keepLines w:val="0"/>
        <w:widowControl/>
        <w:suppressLineNumbers w:val="0"/>
        <w:ind w:firstLine="640" w:firstLineChars="2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因重庆市沙坪坝区社会保险局特殊疾病种增加，现将办理需知告知如下：</w:t>
      </w:r>
    </w:p>
    <w:p>
      <w:pPr>
        <w:keepNext w:val="0"/>
        <w:keepLines w:val="0"/>
        <w:widowControl/>
        <w:suppressLineNumbers w:val="0"/>
        <w:ind w:firstLine="640" w:firstLineChars="2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（一）办理特殊疾病证所需资料：</w:t>
      </w:r>
    </w:p>
    <w:p>
      <w:pPr>
        <w:keepNext w:val="0"/>
        <w:keepLines w:val="0"/>
        <w:widowControl/>
        <w:numPr>
          <w:ilvl w:val="0"/>
          <w:numId w:val="0"/>
        </w:numPr>
        <w:suppressLineNumbers w:val="0"/>
        <w:ind w:firstLine="320" w:firstLineChars="1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1.申请人一寸照片2张（红底或蓝底）。</w:t>
      </w:r>
    </w:p>
    <w:p>
      <w:pPr>
        <w:keepNext w:val="0"/>
        <w:keepLines w:val="0"/>
        <w:widowControl/>
        <w:numPr>
          <w:ilvl w:val="0"/>
          <w:numId w:val="0"/>
        </w:numPr>
        <w:suppressLineNumbers w:val="0"/>
        <w:ind w:firstLine="320" w:firstLineChars="1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2.申请人身份证、医保卡复印件各一张。</w:t>
      </w:r>
    </w:p>
    <w:p>
      <w:pPr>
        <w:keepNext w:val="0"/>
        <w:keepLines w:val="0"/>
        <w:widowControl/>
        <w:numPr>
          <w:ilvl w:val="0"/>
          <w:numId w:val="0"/>
        </w:numPr>
        <w:suppressLineNumbers w:val="0"/>
        <w:ind w:firstLine="320" w:firstLineChars="1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3.门诊和住院病历复印件（盖医院鲜章）。</w:t>
      </w:r>
    </w:p>
    <w:p>
      <w:pPr>
        <w:keepNext w:val="0"/>
        <w:keepLines w:val="0"/>
        <w:widowControl/>
        <w:suppressLineNumbers w:val="0"/>
        <w:ind w:firstLine="640" w:firstLineChars="2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（二）特殊疾病就诊医院的选定：</w:t>
      </w:r>
    </w:p>
    <w:p>
      <w:pPr>
        <w:keepNext w:val="0"/>
        <w:keepLines w:val="0"/>
        <w:widowControl/>
        <w:numPr>
          <w:numId w:val="0"/>
        </w:numPr>
        <w:suppressLineNumbers w:val="0"/>
        <w:ind w:firstLine="640" w:firstLineChars="2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1.恶性肿瘤特殊疾病可选一个三级西医医院和一个二级西医医院或者一个三级西医医院和一个三级中医医院做为门诊治疗的定点医院；</w:t>
      </w:r>
    </w:p>
    <w:p>
      <w:pPr>
        <w:keepNext w:val="0"/>
        <w:keepLines w:val="0"/>
        <w:widowControl/>
        <w:numPr>
          <w:numId w:val="0"/>
        </w:numPr>
        <w:suppressLineNumbers w:val="0"/>
        <w:ind w:firstLine="640" w:firstLineChars="2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2.普通特殊疾病可选一个二级西医医院和一个一级中医医院做为门诊治疗的定点医院。</w:t>
      </w:r>
    </w:p>
    <w:p>
      <w:pPr>
        <w:keepNext w:val="0"/>
        <w:keepLines w:val="0"/>
        <w:widowControl/>
        <w:suppressLineNumbers w:val="0"/>
        <w:ind w:firstLine="640" w:firstLineChars="2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（三）特殊疾病的办理事宜如下。</w:t>
      </w:r>
    </w:p>
    <w:p>
      <w:pPr>
        <w:keepNext w:val="0"/>
        <w:keepLines w:val="0"/>
        <w:widowControl/>
        <w:suppressLineNumbers w:val="0"/>
        <w:ind w:firstLine="640" w:firstLineChars="200"/>
        <w:jc w:val="left"/>
        <w:rPr>
          <w:rFonts w:ascii="宋体" w:hAnsi="宋体" w:eastAsia="宋体" w:cs="宋体"/>
          <w:kern w:val="0"/>
          <w:sz w:val="36"/>
          <w:szCs w:val="36"/>
          <w:lang w:val="en-US" w:eastAsia="zh-CN" w:bidi="ar"/>
        </w:rPr>
      </w:pPr>
      <w:r>
        <w:rPr>
          <w:rFonts w:hint="eastAsia" w:ascii="宋体" w:hAnsi="宋体" w:eastAsia="宋体" w:cs="宋体"/>
          <w:kern w:val="0"/>
          <w:sz w:val="32"/>
          <w:szCs w:val="32"/>
          <w:lang w:val="en-US" w:eastAsia="zh-CN" w:bidi="ar"/>
        </w:rPr>
        <w:t>1.普通特殊疾病流程：申请人填写特殊疾病申请表</w:t>
      </w:r>
      <w:r>
        <w:rPr>
          <w:rFonts w:hint="default" w:ascii="Arial" w:hAnsi="Arial" w:eastAsia="宋体" w:cs="Arial"/>
          <w:kern w:val="0"/>
          <w:sz w:val="32"/>
          <w:szCs w:val="32"/>
          <w:lang w:val="en-US" w:eastAsia="zh-CN" w:bidi="ar"/>
        </w:rPr>
        <w:t>→</w:t>
      </w:r>
      <w:r>
        <w:rPr>
          <w:rFonts w:hint="eastAsia" w:ascii="宋体" w:hAnsi="宋体" w:eastAsia="宋体" w:cs="宋体"/>
          <w:kern w:val="0"/>
          <w:sz w:val="32"/>
          <w:szCs w:val="32"/>
          <w:lang w:val="en-US" w:eastAsia="zh-CN" w:bidi="ar"/>
        </w:rPr>
        <w:t>卫生科签字</w:t>
      </w:r>
      <w:r>
        <w:rPr>
          <w:rFonts w:hint="default" w:ascii="Arial" w:hAnsi="Arial" w:eastAsia="宋体" w:cs="Arial"/>
          <w:kern w:val="0"/>
          <w:sz w:val="32"/>
          <w:szCs w:val="32"/>
          <w:lang w:val="en-US" w:eastAsia="zh-CN" w:bidi="ar"/>
        </w:rPr>
        <w:t>→</w:t>
      </w:r>
      <w:r>
        <w:rPr>
          <w:rFonts w:hint="eastAsia" w:ascii="宋体" w:hAnsi="宋体" w:eastAsia="宋体" w:cs="宋体"/>
          <w:kern w:val="0"/>
          <w:sz w:val="32"/>
          <w:szCs w:val="32"/>
          <w:lang w:val="en-US" w:eastAsia="zh-CN" w:bidi="ar"/>
        </w:rPr>
        <w:t>学校盖章</w:t>
      </w:r>
      <w:r>
        <w:rPr>
          <w:rFonts w:hint="default" w:ascii="Arial" w:hAnsi="Arial" w:eastAsia="宋体" w:cs="Arial"/>
          <w:kern w:val="0"/>
          <w:sz w:val="32"/>
          <w:szCs w:val="32"/>
          <w:lang w:val="en-US" w:eastAsia="zh-CN" w:bidi="ar"/>
        </w:rPr>
        <w:t>→</w:t>
      </w:r>
      <w:r>
        <w:rPr>
          <w:rFonts w:hint="eastAsia" w:ascii="Arial" w:hAnsi="Arial" w:eastAsia="宋体" w:cs="Arial"/>
          <w:kern w:val="0"/>
          <w:sz w:val="32"/>
          <w:szCs w:val="32"/>
          <w:lang w:val="en-US" w:eastAsia="zh-CN" w:bidi="ar"/>
        </w:rPr>
        <w:t>卫生科</w:t>
      </w:r>
      <w:r>
        <w:rPr>
          <w:rFonts w:hint="eastAsia" w:ascii="宋体" w:hAnsi="宋体" w:eastAsia="宋体" w:cs="宋体"/>
          <w:kern w:val="0"/>
          <w:sz w:val="32"/>
          <w:szCs w:val="32"/>
          <w:lang w:val="en-US" w:eastAsia="zh-CN" w:bidi="ar"/>
        </w:rPr>
        <w:t>报送沙区医保中心特殊疾病窗口</w:t>
      </w:r>
      <w:r>
        <w:rPr>
          <w:rFonts w:hint="default" w:ascii="Arial" w:hAnsi="Arial" w:eastAsia="宋体" w:cs="Arial"/>
          <w:kern w:val="0"/>
          <w:sz w:val="32"/>
          <w:szCs w:val="32"/>
          <w:lang w:val="en-US" w:eastAsia="zh-CN" w:bidi="ar"/>
        </w:rPr>
        <w:t>→</w:t>
      </w:r>
      <w:r>
        <w:rPr>
          <w:rFonts w:hint="eastAsia" w:ascii="宋体" w:hAnsi="宋体" w:eastAsia="宋体" w:cs="宋体"/>
          <w:kern w:val="0"/>
          <w:sz w:val="32"/>
          <w:szCs w:val="32"/>
          <w:lang w:val="en-US" w:eastAsia="zh-CN" w:bidi="ar"/>
        </w:rPr>
        <w:t>体检医院通知申请人参加体检</w:t>
      </w:r>
      <w:r>
        <w:rPr>
          <w:rFonts w:hint="default" w:ascii="Arial" w:hAnsi="Arial" w:eastAsia="宋体" w:cs="Arial"/>
          <w:kern w:val="0"/>
          <w:sz w:val="32"/>
          <w:szCs w:val="32"/>
          <w:lang w:val="en-US" w:eastAsia="zh-CN" w:bidi="ar"/>
        </w:rPr>
        <w:t>→</w:t>
      </w:r>
      <w:r>
        <w:rPr>
          <w:rFonts w:hint="eastAsia" w:ascii="宋体" w:hAnsi="宋体" w:eastAsia="宋体" w:cs="宋体"/>
          <w:kern w:val="0"/>
          <w:sz w:val="32"/>
          <w:szCs w:val="32"/>
          <w:lang w:val="en-US" w:eastAsia="zh-CN" w:bidi="ar"/>
        </w:rPr>
        <w:t>申请人到体检医院领特殊疾病证。</w:t>
      </w:r>
    </w:p>
    <w:p>
      <w:pPr>
        <w:keepNext w:val="0"/>
        <w:keepLines w:val="0"/>
        <w:widowControl/>
        <w:suppressLineNumbers w:val="0"/>
        <w:ind w:firstLine="640" w:firstLineChars="200"/>
        <w:jc w:val="left"/>
        <w:rPr>
          <w:rFonts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2.恶性肿瘤特殊疾病的流程：申请人或家属填写特殊疾病申请表</w:t>
      </w:r>
      <w:r>
        <w:rPr>
          <w:rFonts w:hint="default" w:ascii="Arial" w:hAnsi="Arial" w:eastAsia="宋体" w:cs="Arial"/>
          <w:kern w:val="0"/>
          <w:sz w:val="32"/>
          <w:szCs w:val="32"/>
          <w:lang w:val="en-US" w:eastAsia="zh-CN" w:bidi="ar"/>
        </w:rPr>
        <w:t>→</w:t>
      </w:r>
      <w:r>
        <w:rPr>
          <w:rFonts w:hint="eastAsia" w:ascii="宋体" w:hAnsi="宋体" w:eastAsia="宋体" w:cs="宋体"/>
          <w:kern w:val="0"/>
          <w:sz w:val="32"/>
          <w:szCs w:val="32"/>
          <w:lang w:val="en-US" w:eastAsia="zh-CN" w:bidi="ar"/>
        </w:rPr>
        <w:t>卫生科签字</w:t>
      </w:r>
      <w:r>
        <w:rPr>
          <w:rFonts w:hint="default" w:ascii="Arial" w:hAnsi="Arial" w:eastAsia="宋体" w:cs="Arial"/>
          <w:kern w:val="0"/>
          <w:sz w:val="32"/>
          <w:szCs w:val="32"/>
          <w:lang w:val="en-US" w:eastAsia="zh-CN" w:bidi="ar"/>
        </w:rPr>
        <w:t>→</w:t>
      </w:r>
      <w:r>
        <w:rPr>
          <w:rFonts w:hint="eastAsia" w:ascii="宋体" w:hAnsi="宋体" w:eastAsia="宋体" w:cs="宋体"/>
          <w:kern w:val="0"/>
          <w:sz w:val="32"/>
          <w:szCs w:val="32"/>
          <w:lang w:val="en-US" w:eastAsia="zh-CN" w:bidi="ar"/>
        </w:rPr>
        <w:t>学校盖章</w:t>
      </w:r>
      <w:r>
        <w:rPr>
          <w:rFonts w:hint="default" w:ascii="Arial" w:hAnsi="Arial" w:eastAsia="宋体" w:cs="Arial"/>
          <w:kern w:val="0"/>
          <w:sz w:val="32"/>
          <w:szCs w:val="32"/>
          <w:lang w:val="en-US" w:eastAsia="zh-CN" w:bidi="ar"/>
        </w:rPr>
        <w:t>→</w:t>
      </w:r>
      <w:r>
        <w:rPr>
          <w:rFonts w:hint="eastAsia" w:ascii="宋体" w:hAnsi="宋体" w:eastAsia="宋体" w:cs="宋体"/>
          <w:kern w:val="0"/>
          <w:sz w:val="32"/>
          <w:szCs w:val="32"/>
          <w:lang w:val="en-US" w:eastAsia="zh-CN" w:bidi="ar"/>
        </w:rPr>
        <w:t>申请人或家属携申请表、申请人身份证和医保卡原件和复印件（家属去办理还需家属的身份证、医保卡原件和复印件）、申请人病历到重庆市肿瘤医院门诊特殊疾病办理科审核同意单</w:t>
      </w:r>
      <w:r>
        <w:rPr>
          <w:rFonts w:hint="default" w:ascii="Arial" w:hAnsi="Arial" w:eastAsia="宋体" w:cs="Arial"/>
          <w:kern w:val="0"/>
          <w:sz w:val="32"/>
          <w:szCs w:val="32"/>
          <w:lang w:val="en-US" w:eastAsia="zh-CN" w:bidi="ar"/>
        </w:rPr>
        <w:t>→</w:t>
      </w:r>
      <w:r>
        <w:rPr>
          <w:rFonts w:hint="eastAsia" w:ascii="Arial" w:hAnsi="Arial" w:eastAsia="宋体" w:cs="Arial"/>
          <w:kern w:val="0"/>
          <w:sz w:val="32"/>
          <w:szCs w:val="32"/>
          <w:lang w:val="en-US" w:eastAsia="zh-CN" w:bidi="ar"/>
        </w:rPr>
        <w:t>申请人或家属再到</w:t>
      </w:r>
      <w:r>
        <w:rPr>
          <w:rFonts w:hint="eastAsia" w:ascii="宋体" w:hAnsi="宋体" w:eastAsia="宋体" w:cs="宋体"/>
          <w:kern w:val="0"/>
          <w:sz w:val="32"/>
          <w:szCs w:val="32"/>
          <w:lang w:val="en-US" w:eastAsia="zh-CN" w:bidi="ar"/>
        </w:rPr>
        <w:t>沙区医保中心特殊疾病窗口办理特殊疾病证。</w:t>
      </w:r>
    </w:p>
    <w:p>
      <w:pPr>
        <w:numPr>
          <w:ilvl w:val="0"/>
          <w:numId w:val="0"/>
        </w:numPr>
        <w:ind w:firstLine="640" w:firstLineChars="200"/>
        <w:rPr>
          <w:rFonts w:ascii="宋体" w:hAnsi="宋体" w:eastAsia="宋体" w:cs="宋体"/>
          <w:kern w:val="0"/>
          <w:sz w:val="28"/>
          <w:szCs w:val="28"/>
          <w:lang w:val="en-US" w:eastAsia="zh-CN" w:bidi="ar"/>
        </w:rPr>
      </w:pPr>
      <w:r>
        <w:rPr>
          <w:rFonts w:hint="eastAsia" w:ascii="宋体" w:hAnsi="宋体" w:eastAsia="宋体" w:cs="宋体"/>
          <w:kern w:val="0"/>
          <w:sz w:val="32"/>
          <w:szCs w:val="32"/>
          <w:lang w:val="en-US" w:eastAsia="zh-CN" w:bidi="ar"/>
        </w:rPr>
        <w:t>3.乙型肝炎特殊疾病的资料准备和办理事宜：申请人填写特殊疾病申请表</w:t>
      </w:r>
      <w:r>
        <w:rPr>
          <w:rFonts w:hint="default" w:ascii="Arial" w:hAnsi="Arial" w:eastAsia="宋体" w:cs="Arial"/>
          <w:kern w:val="0"/>
          <w:sz w:val="32"/>
          <w:szCs w:val="32"/>
          <w:lang w:val="en-US" w:eastAsia="zh-CN" w:bidi="ar"/>
        </w:rPr>
        <w:t>→</w:t>
      </w:r>
      <w:r>
        <w:rPr>
          <w:rFonts w:hint="eastAsia" w:ascii="宋体" w:hAnsi="宋体" w:eastAsia="宋体" w:cs="宋体"/>
          <w:kern w:val="0"/>
          <w:sz w:val="32"/>
          <w:szCs w:val="32"/>
          <w:lang w:val="en-US" w:eastAsia="zh-CN" w:bidi="ar"/>
        </w:rPr>
        <w:t>卫生科签字</w:t>
      </w:r>
      <w:r>
        <w:rPr>
          <w:rFonts w:hint="default" w:ascii="Arial" w:hAnsi="Arial" w:eastAsia="宋体" w:cs="Arial"/>
          <w:kern w:val="0"/>
          <w:sz w:val="32"/>
          <w:szCs w:val="32"/>
          <w:lang w:val="en-US" w:eastAsia="zh-CN" w:bidi="ar"/>
        </w:rPr>
        <w:t>→</w:t>
      </w:r>
      <w:r>
        <w:rPr>
          <w:rFonts w:hint="eastAsia" w:ascii="宋体" w:hAnsi="宋体" w:eastAsia="宋体" w:cs="宋体"/>
          <w:kern w:val="0"/>
          <w:sz w:val="32"/>
          <w:szCs w:val="32"/>
          <w:lang w:val="en-US" w:eastAsia="zh-CN" w:bidi="ar"/>
        </w:rPr>
        <w:t>学校盖章后申请人携申请表按以下需知前去办理。</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871210" cy="3404235"/>
            <wp:effectExtent l="0" t="0" r="15240"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871210" cy="3404235"/>
                    </a:xfrm>
                    <a:prstGeom prst="rect">
                      <a:avLst/>
                    </a:prstGeom>
                    <a:noFill/>
                    <a:ln w="9525">
                      <a:noFill/>
                    </a:ln>
                  </pic:spPr>
                </pic:pic>
              </a:graphicData>
            </a:graphic>
          </wp:inline>
        </w:drawing>
      </w:r>
    </w:p>
    <w:p>
      <w:pPr>
        <w:numPr>
          <w:ilvl w:val="0"/>
          <w:numId w:val="0"/>
        </w:numPr>
        <w:ind w:firstLine="640" w:firstLineChars="200"/>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4.精神病特殊疾病的资料办理事宜：申请人或家属填写特殊疾病申请表</w:t>
      </w:r>
      <w:r>
        <w:rPr>
          <w:rFonts w:hint="default" w:ascii="宋体" w:hAnsi="宋体" w:eastAsia="宋体" w:cs="宋体"/>
          <w:kern w:val="0"/>
          <w:sz w:val="32"/>
          <w:szCs w:val="32"/>
          <w:lang w:val="en-US" w:eastAsia="zh-CN" w:bidi="ar"/>
        </w:rPr>
        <w:t>→</w:t>
      </w:r>
      <w:r>
        <w:rPr>
          <w:rFonts w:hint="eastAsia" w:ascii="宋体" w:hAnsi="宋体" w:eastAsia="宋体" w:cs="宋体"/>
          <w:kern w:val="0"/>
          <w:sz w:val="32"/>
          <w:szCs w:val="32"/>
          <w:lang w:val="en-US" w:eastAsia="zh-CN" w:bidi="ar"/>
        </w:rPr>
        <w:t>卫生科签字</w:t>
      </w:r>
      <w:r>
        <w:rPr>
          <w:rFonts w:hint="default" w:ascii="宋体" w:hAnsi="宋体" w:eastAsia="宋体" w:cs="宋体"/>
          <w:kern w:val="0"/>
          <w:sz w:val="32"/>
          <w:szCs w:val="32"/>
          <w:lang w:val="en-US" w:eastAsia="zh-CN" w:bidi="ar"/>
        </w:rPr>
        <w:t>→</w:t>
      </w:r>
      <w:r>
        <w:rPr>
          <w:rFonts w:hint="eastAsia" w:ascii="宋体" w:hAnsi="宋体" w:eastAsia="宋体" w:cs="宋体"/>
          <w:kern w:val="0"/>
          <w:sz w:val="32"/>
          <w:szCs w:val="32"/>
          <w:lang w:val="en-US" w:eastAsia="zh-CN" w:bidi="ar"/>
        </w:rPr>
        <w:t>学校盖章，申请人或家属携申请人身份证和医保卡原件及复印件（家属去办理还需家属的身份证、医保卡原件和复印件）、申请表、门诊和住院病历到重庆东华医院精神科门诊开具审核同意单</w:t>
      </w:r>
      <w:r>
        <w:rPr>
          <w:rFonts w:hint="default" w:ascii="宋体" w:hAnsi="宋体" w:eastAsia="宋体" w:cs="宋体"/>
          <w:kern w:val="0"/>
          <w:sz w:val="32"/>
          <w:szCs w:val="32"/>
          <w:lang w:val="en-US" w:eastAsia="zh-CN" w:bidi="ar"/>
        </w:rPr>
        <w:t>→</w:t>
      </w:r>
      <w:r>
        <w:rPr>
          <w:rFonts w:hint="eastAsia" w:ascii="宋体" w:hAnsi="宋体" w:eastAsia="宋体" w:cs="宋体"/>
          <w:kern w:val="0"/>
          <w:sz w:val="32"/>
          <w:szCs w:val="32"/>
          <w:lang w:val="en-US" w:eastAsia="zh-CN" w:bidi="ar"/>
        </w:rPr>
        <w:t>申请人或家属再到沙区医保中心特殊疾病窗口办理特殊疾病证。</w:t>
      </w:r>
    </w:p>
    <w:p>
      <w:pPr>
        <w:keepNext w:val="0"/>
        <w:keepLines w:val="0"/>
        <w:widowControl/>
        <w:numPr>
          <w:ilvl w:val="0"/>
          <w:numId w:val="0"/>
        </w:numPr>
        <w:suppressLineNumbers w:val="0"/>
        <w:ind w:firstLine="640" w:firstLineChars="200"/>
        <w:jc w:val="left"/>
        <w:rPr>
          <w:rFonts w:hint="eastAsia" w:ascii="宋体" w:hAnsi="宋体" w:eastAsia="宋体" w:cs="宋体"/>
          <w:kern w:val="0"/>
          <w:sz w:val="32"/>
          <w:szCs w:val="32"/>
          <w:lang w:val="en-US" w:eastAsia="zh-CN" w:bidi="ar"/>
        </w:rPr>
      </w:pPr>
    </w:p>
    <w:p>
      <w:pPr>
        <w:keepNext w:val="0"/>
        <w:keepLines w:val="0"/>
        <w:widowControl/>
        <w:numPr>
          <w:ilvl w:val="0"/>
          <w:numId w:val="0"/>
        </w:numPr>
        <w:suppressLineNumbers w:val="0"/>
        <w:ind w:firstLine="640" w:firstLineChars="200"/>
        <w:jc w:val="left"/>
        <w:rPr>
          <w:rFonts w:hint="eastAsia" w:ascii="宋体" w:hAnsi="宋体" w:eastAsia="宋体" w:cs="宋体"/>
          <w:kern w:val="0"/>
          <w:sz w:val="32"/>
          <w:szCs w:val="32"/>
          <w:lang w:val="en-US" w:eastAsia="zh-CN" w:bidi="ar"/>
        </w:rPr>
      </w:pPr>
    </w:p>
    <w:p>
      <w:pPr>
        <w:keepNext w:val="0"/>
        <w:keepLines w:val="0"/>
        <w:widowControl/>
        <w:numPr>
          <w:ilvl w:val="0"/>
          <w:numId w:val="0"/>
        </w:numPr>
        <w:suppressLineNumbers w:val="0"/>
        <w:ind w:firstLine="640" w:firstLineChars="200"/>
        <w:jc w:val="left"/>
        <w:rPr>
          <w:rFonts w:hint="eastAsia" w:ascii="宋体" w:hAnsi="宋体" w:eastAsia="宋体" w:cs="宋体"/>
          <w:kern w:val="0"/>
          <w:sz w:val="32"/>
          <w:szCs w:val="32"/>
          <w:lang w:val="en-US" w:eastAsia="zh-CN" w:bidi="ar"/>
        </w:rPr>
      </w:pPr>
    </w:p>
    <w:p>
      <w:pPr>
        <w:keepNext w:val="0"/>
        <w:keepLines w:val="0"/>
        <w:widowControl/>
        <w:numPr>
          <w:ilvl w:val="0"/>
          <w:numId w:val="0"/>
        </w:numPr>
        <w:suppressLineNumbers w:val="0"/>
        <w:ind w:firstLine="640" w:firstLineChars="200"/>
        <w:jc w:val="left"/>
        <w:rPr>
          <w:rFonts w:hint="eastAsia" w:ascii="宋体" w:hAnsi="宋体" w:eastAsia="宋体" w:cs="宋体"/>
          <w:kern w:val="0"/>
          <w:sz w:val="32"/>
          <w:szCs w:val="32"/>
          <w:lang w:val="en-US" w:eastAsia="zh-CN" w:bidi="ar"/>
        </w:rPr>
      </w:pPr>
    </w:p>
    <w:p>
      <w:pPr>
        <w:keepNext w:val="0"/>
        <w:keepLines w:val="0"/>
        <w:widowControl/>
        <w:numPr>
          <w:ilvl w:val="0"/>
          <w:numId w:val="0"/>
        </w:numPr>
        <w:suppressLineNumbers w:val="0"/>
        <w:ind w:firstLine="640" w:firstLineChars="200"/>
        <w:jc w:val="left"/>
        <w:rPr>
          <w:rFonts w:hint="eastAsia" w:ascii="宋体" w:hAnsi="宋体" w:eastAsia="宋体" w:cs="宋体"/>
          <w:kern w:val="0"/>
          <w:sz w:val="32"/>
          <w:szCs w:val="32"/>
          <w:lang w:val="en-US" w:eastAsia="zh-CN" w:bidi="ar"/>
        </w:rPr>
      </w:pPr>
    </w:p>
    <w:p>
      <w:pPr>
        <w:keepNext w:val="0"/>
        <w:keepLines w:val="0"/>
        <w:widowControl/>
        <w:numPr>
          <w:ilvl w:val="0"/>
          <w:numId w:val="0"/>
        </w:numPr>
        <w:suppressLineNumbers w:val="0"/>
        <w:ind w:firstLine="640" w:firstLineChars="200"/>
        <w:jc w:val="left"/>
        <w:rPr>
          <w:rFonts w:hint="eastAsia" w:ascii="宋体" w:hAnsi="宋体" w:eastAsia="宋体" w:cs="宋体"/>
          <w:kern w:val="0"/>
          <w:sz w:val="36"/>
          <w:szCs w:val="36"/>
          <w:lang w:val="en-US" w:eastAsia="zh-CN" w:bidi="ar"/>
        </w:rPr>
      </w:pPr>
      <w:r>
        <w:rPr>
          <w:rFonts w:hint="eastAsia" w:ascii="宋体" w:hAnsi="宋体" w:eastAsia="宋体" w:cs="宋体"/>
          <w:kern w:val="0"/>
          <w:sz w:val="32"/>
          <w:szCs w:val="32"/>
          <w:lang w:val="en-US" w:eastAsia="zh-CN" w:bidi="ar"/>
        </w:rPr>
        <w:t>（四）特殊疾病的病种如下</w:t>
      </w:r>
      <w:r>
        <w:rPr>
          <w:rFonts w:hint="eastAsia" w:ascii="宋体" w:hAnsi="宋体" w:eastAsia="宋体" w:cs="宋体"/>
          <w:kern w:val="0"/>
          <w:sz w:val="36"/>
          <w:szCs w:val="36"/>
          <w:lang w:val="en-US" w:eastAsia="zh-CN" w:bidi="ar"/>
        </w:rPr>
        <w:t>。</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561965" cy="5789295"/>
            <wp:effectExtent l="0" t="0" r="63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561965" cy="5789295"/>
                    </a:xfrm>
                    <a:prstGeom prst="rect">
                      <a:avLst/>
                    </a:prstGeom>
                    <a:noFill/>
                    <a:ln w="9525">
                      <a:noFill/>
                    </a:ln>
                  </pic:spPr>
                </pic:pic>
              </a:graphicData>
            </a:graphic>
          </wp:inline>
        </w:drawing>
      </w:r>
    </w:p>
    <w:p>
      <w:pPr>
        <w:keepNext w:val="0"/>
        <w:keepLines w:val="0"/>
        <w:widowControl/>
        <w:suppressLineNumbers w:val="0"/>
        <w:ind w:firstLine="640" w:firstLineChars="2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特殊疾病证仅能用于患病本人门诊医疗报销（普通特病报销比例为80%，恶性肿瘤报销比例为90%），不明之处，请咨询卫生科许清华老师（86664130 ）。</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32"/>
          <w:szCs w:val="32"/>
          <w:lang w:val="en-US" w:eastAsia="zh-CN" w:bidi="ar"/>
        </w:rPr>
        <w:t xml:space="preserve">                                         </w:t>
      </w:r>
      <w:bookmarkStart w:id="0" w:name="_GoBack"/>
      <w:bookmarkEnd w:id="0"/>
      <w:r>
        <w:rPr>
          <w:rFonts w:hint="eastAsia" w:ascii="宋体" w:hAnsi="宋体" w:eastAsia="宋体" w:cs="宋体"/>
          <w:kern w:val="0"/>
          <w:sz w:val="28"/>
          <w:szCs w:val="28"/>
          <w:lang w:val="en-US" w:eastAsia="zh-CN" w:bidi="ar"/>
        </w:rPr>
        <w:t>卫生科</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2018年6月15日</w:t>
      </w:r>
    </w:p>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8"/>
          <w:szCs w:val="28"/>
          <w:lang w:val="en-US" w:eastAsia="zh-CN" w:bidi="ar"/>
        </w:rPr>
        <w:t>附：重庆市基本医疗保险特殊疾病申请表</w:t>
      </w:r>
    </w:p>
    <w:tbl>
      <w:tblPr>
        <w:tblStyle w:val="3"/>
        <w:tblpPr w:leftFromText="180" w:rightFromText="180" w:vertAnchor="text" w:horzAnchor="page" w:tblpX="1816" w:tblpY="611"/>
        <w:tblOverlap w:val="never"/>
        <w:tblW w:w="9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85"/>
        <w:gridCol w:w="1024"/>
        <w:gridCol w:w="985"/>
        <w:gridCol w:w="975"/>
        <w:gridCol w:w="985"/>
        <w:gridCol w:w="1608"/>
        <w:gridCol w:w="638"/>
        <w:gridCol w:w="1016"/>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 名</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   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  龄</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38" w:type="dxa"/>
            <w:tcBorders>
              <w:top w:val="single" w:color="000000" w:sz="4" w:space="0"/>
              <w:lef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16" w:type="dxa"/>
            <w:tcBorders>
              <w:top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医保号</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38" w:type="dxa"/>
            <w:tcBorders>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照</w:t>
            </w:r>
          </w:p>
        </w:tc>
        <w:tc>
          <w:tcPr>
            <w:tcW w:w="1016" w:type="dxa"/>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p>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975" w:type="dxa"/>
            <w:tcBorders>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4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38" w:type="dxa"/>
            <w:tcBorders>
              <w:lef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16" w:type="dxa"/>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申请特殊病病种</w:t>
            </w:r>
          </w:p>
        </w:tc>
        <w:tc>
          <w:tcPr>
            <w:tcW w:w="4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638" w:type="dxa"/>
            <w:tcBorders>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16" w:type="dxa"/>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本人选定就医医院</w:t>
            </w:r>
          </w:p>
        </w:tc>
        <w:tc>
          <w:tcPr>
            <w:tcW w:w="5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638" w:type="dxa"/>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16" w:type="dxa"/>
            <w:tcBorders>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09" w:type="dxa"/>
            <w:gridSpan w:val="2"/>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182" w:type="dxa"/>
            <w:gridSpan w:val="7"/>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城镇职工基本医疗保险（  </w:t>
            </w:r>
            <w:r>
              <w:rPr>
                <w:rStyle w:val="4"/>
                <w:rFonts w:eastAsia="宋体"/>
                <w:lang w:val="en-US" w:eastAsia="zh-CN" w:bidi="ar"/>
              </w:rPr>
              <w:t>√</w:t>
            </w:r>
            <w:r>
              <w:rPr>
                <w:rStyle w:val="5"/>
                <w:lang w:val="en-US" w:eastAsia="zh-CN" w:bidi="ar"/>
              </w:rPr>
              <w:t xml:space="preserve">  ）；住院医疗保险（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009" w:type="dxa"/>
            <w:gridSpan w:val="2"/>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参保人员类型</w:t>
            </w:r>
          </w:p>
        </w:tc>
        <w:tc>
          <w:tcPr>
            <w:tcW w:w="7182" w:type="dxa"/>
            <w:gridSpan w:val="7"/>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5"/>
                <w:lang w:val="en-US" w:eastAsia="zh-CN" w:bidi="ar"/>
              </w:rPr>
              <w:t>个人参保一档（    ）；个人参保二档（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009" w:type="dxa"/>
            <w:gridSpan w:val="2"/>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182" w:type="dxa"/>
            <w:gridSpan w:val="7"/>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5"/>
                <w:lang w:val="en-US" w:eastAsia="zh-CN" w:bidi="ar"/>
              </w:rPr>
              <w:t xml:space="preserve"> 农民工医疗保险（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w:t>
            </w: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情</w:t>
            </w: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介</w:t>
            </w: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绍</w:t>
            </w: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2593"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申报人（或家属）签字：</w:t>
            </w: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85" w:type="dxa"/>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24"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8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522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月5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参保</w:t>
            </w: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意见</w:t>
            </w: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2593"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单位签字盖章：</w:t>
            </w: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8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4"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8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522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4" w:type="dxa"/>
            <w:tcBorders>
              <w:top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85" w:type="dxa"/>
            <w:tcBorders>
              <w:top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5" w:type="dxa"/>
            <w:tcBorders>
              <w:top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85" w:type="dxa"/>
            <w:tcBorders>
              <w:top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08" w:type="dxa"/>
            <w:tcBorders>
              <w:top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38" w:type="dxa"/>
            <w:tcBorders>
              <w:top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16" w:type="dxa"/>
            <w:tcBorders>
              <w:top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5" w:type="dxa"/>
            <w:tcBorders>
              <w:top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w:t>
            </w: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w:t>
            </w: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w:t>
            </w: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意</w:t>
            </w: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见</w:t>
            </w: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985"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1608" w:type="dxa"/>
            <w:shd w:val="clear" w:color="auto" w:fill="auto"/>
            <w:vAlign w:val="center"/>
          </w:tcPr>
          <w:p>
            <w:pPr>
              <w:rPr>
                <w:rFonts w:hint="eastAsia" w:ascii="宋体" w:hAnsi="宋体" w:eastAsia="宋体" w:cs="宋体"/>
                <w:i w:val="0"/>
                <w:color w:val="000000"/>
                <w:sz w:val="24"/>
                <w:szCs w:val="24"/>
                <w:u w:val="none"/>
              </w:rPr>
            </w:pP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5"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4"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975" w:type="dxa"/>
            <w:shd w:val="clear" w:color="auto" w:fill="auto"/>
            <w:vAlign w:val="center"/>
          </w:tcPr>
          <w:p>
            <w:pPr>
              <w:rPr>
                <w:rFonts w:hint="eastAsia" w:ascii="宋体" w:hAnsi="宋体" w:eastAsia="宋体" w:cs="宋体"/>
                <w:i w:val="0"/>
                <w:color w:val="000000"/>
                <w:sz w:val="24"/>
                <w:szCs w:val="24"/>
                <w:u w:val="none"/>
              </w:rPr>
            </w:pPr>
          </w:p>
        </w:tc>
        <w:tc>
          <w:tcPr>
            <w:tcW w:w="2593"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经办人签字：</w:t>
            </w:r>
          </w:p>
        </w:tc>
        <w:tc>
          <w:tcPr>
            <w:tcW w:w="638" w:type="dxa"/>
            <w:shd w:val="clear" w:color="auto" w:fill="auto"/>
            <w:vAlign w:val="center"/>
          </w:tcPr>
          <w:p>
            <w:pPr>
              <w:rPr>
                <w:rFonts w:hint="eastAsia" w:ascii="宋体" w:hAnsi="宋体" w:eastAsia="宋体" w:cs="宋体"/>
                <w:i w:val="0"/>
                <w:color w:val="000000"/>
                <w:sz w:val="24"/>
                <w:szCs w:val="24"/>
                <w:u w:val="none"/>
              </w:rPr>
            </w:pPr>
          </w:p>
        </w:tc>
        <w:tc>
          <w:tcPr>
            <w:tcW w:w="1016" w:type="dxa"/>
            <w:shd w:val="clear" w:color="auto" w:fill="auto"/>
            <w:vAlign w:val="center"/>
          </w:tcPr>
          <w:p>
            <w:pPr>
              <w:rPr>
                <w:rFonts w:hint="eastAsia" w:ascii="宋体" w:hAnsi="宋体" w:eastAsia="宋体" w:cs="宋体"/>
                <w:i w:val="0"/>
                <w:color w:val="000000"/>
                <w:sz w:val="24"/>
                <w:szCs w:val="24"/>
                <w:u w:val="none"/>
              </w:rPr>
            </w:pPr>
          </w:p>
        </w:tc>
        <w:tc>
          <w:tcPr>
            <w:tcW w:w="975" w:type="dxa"/>
            <w:tcBorders>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8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4"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8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522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bl>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28"/>
          <w:szCs w:val="28"/>
          <w:lang w:val="en-US" w:eastAsia="zh-CN" w:bidi="ar"/>
        </w:rPr>
      </w:pPr>
    </w:p>
    <w:sectPr>
      <w:pgSz w:w="11906" w:h="16838"/>
      <w:pgMar w:top="1157" w:right="1800" w:bottom="93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C2DA8"/>
    <w:rsid w:val="0EF24BCD"/>
    <w:rsid w:val="22E0069D"/>
    <w:rsid w:val="2BF614B4"/>
    <w:rsid w:val="67D42BC4"/>
    <w:rsid w:val="692B056C"/>
    <w:rsid w:val="7B96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ascii="Arial" w:hAnsi="Arial" w:cs="Arial"/>
      <w:color w:val="000000"/>
      <w:sz w:val="24"/>
      <w:szCs w:val="24"/>
      <w:u w:val="none"/>
    </w:rPr>
  </w:style>
  <w:style w:type="character" w:customStyle="1" w:styleId="5">
    <w:name w:val="font11"/>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漫天星辰</cp:lastModifiedBy>
  <cp:lastPrinted>2018-06-15T02:38:00Z</cp:lastPrinted>
  <dcterms:modified xsi:type="dcterms:W3CDTF">2018-06-22T08:08:23Z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