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w w:val="93"/>
          <w:sz w:val="44"/>
          <w:szCs w:val="44"/>
        </w:rPr>
        <w:t>中国共产党重庆城市管理职业学院第二次代表大会</w:t>
      </w:r>
      <w:r>
        <w:rPr>
          <w:rFonts w:eastAsia="方正小标宋_GBK"/>
          <w:color w:val="000000"/>
          <w:sz w:val="44"/>
          <w:szCs w:val="44"/>
        </w:rPr>
        <w:t>日程安排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2"/>
        <w:gridCol w:w="4265"/>
        <w:gridCol w:w="1568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/>
                <w:w w:val="110"/>
                <w:sz w:val="24"/>
              </w:rPr>
            </w:pPr>
            <w:r>
              <w:rPr>
                <w:rFonts w:eastAsia="方正黑体_GBK"/>
                <w:color w:val="000000"/>
                <w:w w:val="110"/>
                <w:sz w:val="24"/>
              </w:rPr>
              <w:t>时  间</w:t>
            </w:r>
          </w:p>
        </w:tc>
        <w:tc>
          <w:tcPr>
            <w:tcW w:w="4265" w:type="dxa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sz w:val="24"/>
              </w:rPr>
              <w:t>内  容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w w:val="90"/>
                <w:sz w:val="24"/>
              </w:rPr>
              <w:t>参会人员</w:t>
            </w: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/>
                <w:w w:val="90"/>
                <w:sz w:val="24"/>
              </w:rPr>
            </w:pPr>
            <w:r>
              <w:rPr>
                <w:rFonts w:eastAsia="方正黑体_GBK"/>
                <w:color w:val="000000"/>
                <w:w w:val="90"/>
                <w:sz w:val="24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08:00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-08:20</w:t>
            </w:r>
          </w:p>
        </w:tc>
        <w:tc>
          <w:tcPr>
            <w:tcW w:w="426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正式代表签到</w:t>
            </w:r>
            <w:r>
              <w:rPr>
                <w:rFonts w:hint="eastAsia" w:eastAsia="方正仿宋_GBK"/>
                <w:color w:val="000000"/>
                <w:spacing w:val="-10"/>
                <w:sz w:val="24"/>
              </w:rPr>
              <w:t>，领取出席证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（</w:t>
            </w:r>
            <w:r>
              <w:rPr>
                <w:rFonts w:eastAsia="方正仿宋_GBK"/>
                <w:color w:val="000000"/>
                <w:spacing w:val="-10"/>
                <w:sz w:val="24"/>
              </w:rPr>
              <w:t>会议资料</w:t>
            </w:r>
            <w:r>
              <w:rPr>
                <w:rFonts w:hint="eastAsia" w:eastAsia="方正仿宋_GBK"/>
                <w:color w:val="000000"/>
                <w:spacing w:val="-10"/>
                <w:sz w:val="24"/>
              </w:rPr>
              <w:t>提前放座位）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正式代表</w:t>
            </w:r>
          </w:p>
        </w:tc>
        <w:tc>
          <w:tcPr>
            <w:tcW w:w="238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学术交流中心三楼门厅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08:30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-09:00</w:t>
            </w:r>
          </w:p>
        </w:tc>
        <w:tc>
          <w:tcPr>
            <w:tcW w:w="426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b/>
                <w:color w:val="000000"/>
                <w:spacing w:val="-10"/>
                <w:sz w:val="24"/>
              </w:rPr>
              <w:t>预备会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正式代表</w:t>
            </w:r>
          </w:p>
        </w:tc>
        <w:tc>
          <w:tcPr>
            <w:tcW w:w="238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学术交流中心多功能厅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09:00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 w:val="24"/>
              </w:rPr>
              <w:t>-09:20</w:t>
            </w:r>
          </w:p>
        </w:tc>
        <w:tc>
          <w:tcPr>
            <w:tcW w:w="42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color w:val="000000"/>
                <w:spacing w:val="-10"/>
                <w:szCs w:val="21"/>
              </w:rPr>
            </w:pPr>
            <w:r>
              <w:rPr>
                <w:rFonts w:eastAsia="方正仿宋_GBK"/>
                <w:b/>
                <w:spacing w:val="-10"/>
                <w:sz w:val="24"/>
              </w:rPr>
              <w:t>主席团第一次会议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主席团成员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各代表团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召集人</w:t>
            </w:r>
          </w:p>
        </w:tc>
        <w:tc>
          <w:tcPr>
            <w:tcW w:w="23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学术交流中心305室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2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FF0000"/>
                <w:spacing w:val="-10"/>
                <w:sz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9:00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-9:20</w:t>
            </w:r>
          </w:p>
        </w:tc>
        <w:tc>
          <w:tcPr>
            <w:tcW w:w="426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列席代表、特邀人员签到</w:t>
            </w:r>
            <w:r>
              <w:rPr>
                <w:rFonts w:hint="eastAsia" w:eastAsia="方正仿宋_GBK"/>
                <w:color w:val="000000"/>
                <w:spacing w:val="-10"/>
                <w:sz w:val="24"/>
              </w:rPr>
              <w:t>，领取证件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列席代表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特邀人员</w:t>
            </w:r>
          </w:p>
        </w:tc>
        <w:tc>
          <w:tcPr>
            <w:tcW w:w="238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学术交流中心三楼门厅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09:20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-09:30</w:t>
            </w:r>
          </w:p>
        </w:tc>
        <w:tc>
          <w:tcPr>
            <w:tcW w:w="426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参会人员合影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参会人员</w:t>
            </w:r>
          </w:p>
        </w:tc>
        <w:tc>
          <w:tcPr>
            <w:tcW w:w="238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学术交流中心右侧广场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9:40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sz w:val="24"/>
              </w:rPr>
              <w:t>-10:30</w:t>
            </w:r>
          </w:p>
        </w:tc>
        <w:tc>
          <w:tcPr>
            <w:tcW w:w="426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b/>
                <w:color w:val="000000"/>
                <w:spacing w:val="-10"/>
                <w:sz w:val="24"/>
              </w:rPr>
              <w:t>开幕会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正式代表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列席代表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特邀人员</w:t>
            </w:r>
          </w:p>
        </w:tc>
        <w:tc>
          <w:tcPr>
            <w:tcW w:w="238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学术交流中心多功能厅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10:35</w:t>
            </w:r>
          </w:p>
          <w:p>
            <w:pPr>
              <w:spacing w:line="35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-11:20</w:t>
            </w:r>
          </w:p>
        </w:tc>
        <w:tc>
          <w:tcPr>
            <w:tcW w:w="4265" w:type="dxa"/>
            <w:vAlign w:val="center"/>
          </w:tcPr>
          <w:p>
            <w:pPr>
              <w:spacing w:line="350" w:lineRule="exact"/>
              <w:ind w:firstLine="221" w:firstLineChars="100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b/>
                <w:color w:val="000000"/>
                <w:spacing w:val="-10"/>
                <w:sz w:val="24"/>
              </w:rPr>
              <w:t>各代表团会议（第一阶段）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正式代表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列席代表</w:t>
            </w:r>
          </w:p>
        </w:tc>
        <w:tc>
          <w:tcPr>
            <w:tcW w:w="2381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各代表团讨论地点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11:20</w:t>
            </w:r>
          </w:p>
          <w:p>
            <w:pPr>
              <w:spacing w:line="35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 w:val="24"/>
              </w:rPr>
              <w:t>-11:50</w:t>
            </w:r>
          </w:p>
        </w:tc>
        <w:tc>
          <w:tcPr>
            <w:tcW w:w="4265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b/>
                <w:color w:val="000000"/>
                <w:spacing w:val="-10"/>
                <w:sz w:val="24"/>
              </w:rPr>
              <w:t>各代表团会议（第二阶段）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正式代表</w:t>
            </w:r>
          </w:p>
        </w:tc>
        <w:tc>
          <w:tcPr>
            <w:tcW w:w="2381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各代表团讨论地点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11:50</w:t>
            </w:r>
          </w:p>
          <w:p>
            <w:pPr>
              <w:spacing w:line="35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-13:50</w:t>
            </w:r>
          </w:p>
        </w:tc>
        <w:tc>
          <w:tcPr>
            <w:tcW w:w="8214" w:type="dxa"/>
            <w:gridSpan w:val="3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午餐、</w:t>
            </w:r>
            <w:r>
              <w:rPr>
                <w:rFonts w:hint="eastAsia" w:eastAsia="方正仿宋_GBK"/>
                <w:color w:val="000000"/>
                <w:spacing w:val="-10"/>
                <w:sz w:val="24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14:00</w:t>
            </w:r>
          </w:p>
          <w:p>
            <w:pPr>
              <w:spacing w:line="35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 w:val="24"/>
              </w:rPr>
              <w:t>-14:30</w:t>
            </w:r>
          </w:p>
        </w:tc>
        <w:tc>
          <w:tcPr>
            <w:tcW w:w="4265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b/>
                <w:color w:val="000000"/>
                <w:spacing w:val="-10"/>
                <w:sz w:val="24"/>
              </w:rPr>
              <w:t>主席团第二次会议（扩大）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主席团成员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各代表团团长、</w:t>
            </w:r>
            <w:bookmarkStart w:id="0" w:name="_GoBack"/>
            <w:bookmarkEnd w:id="0"/>
            <w:r>
              <w:rPr>
                <w:rFonts w:eastAsia="方正仿宋_GBK"/>
                <w:color w:val="000000"/>
                <w:spacing w:val="-10"/>
                <w:sz w:val="24"/>
              </w:rPr>
              <w:t>副团长</w:t>
            </w:r>
          </w:p>
        </w:tc>
        <w:tc>
          <w:tcPr>
            <w:tcW w:w="2381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学术交流中心305室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14:40</w:t>
            </w:r>
          </w:p>
          <w:p>
            <w:pPr>
              <w:spacing w:line="35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-16:00</w:t>
            </w:r>
          </w:p>
        </w:tc>
        <w:tc>
          <w:tcPr>
            <w:tcW w:w="4265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b/>
                <w:color w:val="000000"/>
                <w:spacing w:val="-10"/>
                <w:sz w:val="24"/>
              </w:rPr>
              <w:t>大会选举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正式代表</w:t>
            </w:r>
          </w:p>
        </w:tc>
        <w:tc>
          <w:tcPr>
            <w:tcW w:w="2381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学术交流中心多功能厅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16:00</w:t>
            </w:r>
          </w:p>
          <w:p>
            <w:pPr>
              <w:spacing w:line="35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 w:val="24"/>
              </w:rPr>
              <w:t>-16:20</w:t>
            </w:r>
          </w:p>
        </w:tc>
        <w:tc>
          <w:tcPr>
            <w:tcW w:w="4265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b/>
                <w:spacing w:val="-10"/>
                <w:sz w:val="24"/>
              </w:rPr>
              <w:t>主席团第三次会议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主席团成员</w:t>
            </w:r>
          </w:p>
        </w:tc>
        <w:tc>
          <w:tcPr>
            <w:tcW w:w="2381" w:type="dxa"/>
            <w:vAlign w:val="center"/>
          </w:tcPr>
          <w:p>
            <w:pPr>
              <w:spacing w:line="35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学术交流中心305室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16:30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 w:val="24"/>
              </w:rPr>
              <w:t>-16</w:t>
            </w:r>
            <w:r>
              <w:rPr>
                <w:rFonts w:hint="eastAsia" w:eastAsia="方正仿宋_GBK"/>
                <w:color w:val="000000"/>
                <w:sz w:val="24"/>
              </w:rPr>
              <w:t>:</w:t>
            </w:r>
            <w:r>
              <w:rPr>
                <w:rFonts w:eastAsia="方正仿宋_GBK"/>
                <w:color w:val="000000"/>
                <w:sz w:val="24"/>
              </w:rPr>
              <w:t>50</w:t>
            </w:r>
          </w:p>
        </w:tc>
        <w:tc>
          <w:tcPr>
            <w:tcW w:w="426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b/>
                <w:color w:val="000000"/>
                <w:spacing w:val="-10"/>
                <w:sz w:val="24"/>
              </w:rPr>
              <w:t>闭幕会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正式代表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列席代表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特邀人员</w:t>
            </w: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学术交流中心多功能厅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16:50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 w:val="24"/>
              </w:rPr>
              <w:t>-17:10</w:t>
            </w:r>
          </w:p>
        </w:tc>
        <w:tc>
          <w:tcPr>
            <w:tcW w:w="426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pacing w:val="-10"/>
                <w:sz w:val="24"/>
              </w:rPr>
              <w:t>新一届纪委第一次全体会议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新当选的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纪委委员</w:t>
            </w: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学术交流中心302室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17:10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 w:val="24"/>
              </w:rPr>
              <w:t>-17:30</w:t>
            </w:r>
          </w:p>
        </w:tc>
        <w:tc>
          <w:tcPr>
            <w:tcW w:w="426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pacing w:val="-10"/>
                <w:sz w:val="24"/>
              </w:rPr>
              <w:t>新一届党委第一次全体会议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新当选的</w:t>
            </w:r>
          </w:p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党委委员</w:t>
            </w:r>
          </w:p>
        </w:tc>
        <w:tc>
          <w:tcPr>
            <w:tcW w:w="238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eastAsia="方正仿宋_GBK"/>
                <w:color w:val="000000"/>
                <w:spacing w:val="-10"/>
                <w:sz w:val="24"/>
              </w:rPr>
              <w:t>学术交流中心301室</w:t>
            </w:r>
          </w:p>
        </w:tc>
      </w:tr>
    </w:tbl>
    <w:p>
      <w:pPr>
        <w:spacing w:line="40" w:lineRule="exact"/>
        <w:jc w:val="center"/>
        <w:rPr>
          <w:rFonts w:eastAsia="方正楷体_GBK"/>
          <w:sz w:val="36"/>
          <w:szCs w:val="36"/>
        </w:rPr>
      </w:pPr>
    </w:p>
    <w:p>
      <w:pPr>
        <w:spacing w:line="40" w:lineRule="exact"/>
        <w:jc w:val="center"/>
        <w:rPr>
          <w:rFonts w:eastAsia="方正楷体_GBK"/>
          <w:sz w:val="36"/>
          <w:szCs w:val="36"/>
        </w:rPr>
      </w:pPr>
    </w:p>
    <w:p>
      <w:pPr>
        <w:spacing w:line="40" w:lineRule="exact"/>
        <w:jc w:val="center"/>
        <w:rPr>
          <w:rFonts w:eastAsia="方正楷体_GBK"/>
          <w:sz w:val="36"/>
          <w:szCs w:val="36"/>
        </w:rPr>
      </w:pPr>
    </w:p>
    <w:p>
      <w:pPr>
        <w:spacing w:line="40" w:lineRule="exact"/>
        <w:jc w:val="center"/>
        <w:rPr>
          <w:rFonts w:eastAsia="方正楷体_GBK"/>
          <w:sz w:val="36"/>
          <w:szCs w:val="36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135" w:right="1417" w:bottom="567" w:left="1417" w:header="851" w:footer="1247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TNiY2ZkZmQxYTM1MGQ5NDZkYmIxZThlNTFiNDUifQ=="/>
  </w:docVars>
  <w:rsids>
    <w:rsidRoot w:val="760D51F9"/>
    <w:rsid w:val="000143A9"/>
    <w:rsid w:val="00015668"/>
    <w:rsid w:val="000B12FB"/>
    <w:rsid w:val="000F0BAA"/>
    <w:rsid w:val="0023393F"/>
    <w:rsid w:val="002D5131"/>
    <w:rsid w:val="004E1570"/>
    <w:rsid w:val="00634058"/>
    <w:rsid w:val="007168A4"/>
    <w:rsid w:val="007C52B7"/>
    <w:rsid w:val="007F3C59"/>
    <w:rsid w:val="008B70CA"/>
    <w:rsid w:val="008E26A8"/>
    <w:rsid w:val="009277B2"/>
    <w:rsid w:val="00976F2D"/>
    <w:rsid w:val="009B4186"/>
    <w:rsid w:val="009D660E"/>
    <w:rsid w:val="00A14CD2"/>
    <w:rsid w:val="00A24FB7"/>
    <w:rsid w:val="00B0670A"/>
    <w:rsid w:val="00B54C58"/>
    <w:rsid w:val="00C70EE9"/>
    <w:rsid w:val="00C87038"/>
    <w:rsid w:val="00E23B79"/>
    <w:rsid w:val="00EA4C61"/>
    <w:rsid w:val="00F747EA"/>
    <w:rsid w:val="00FB641D"/>
    <w:rsid w:val="2BE37E1F"/>
    <w:rsid w:val="31E23CC3"/>
    <w:rsid w:val="3349610A"/>
    <w:rsid w:val="4F4A5CD0"/>
    <w:rsid w:val="561529BA"/>
    <w:rsid w:val="760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1</Pages>
  <Words>105</Words>
  <Characters>599</Characters>
  <Lines>4</Lines>
  <Paragraphs>1</Paragraphs>
  <TotalTime>113</TotalTime>
  <ScaleCrop>false</ScaleCrop>
  <LinksUpToDate>false</LinksUpToDate>
  <CharactersWithSpaces>703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2024-04-12T06:30:00Z</dcterms:created>
  <dc:creator>Administrator</dc:creator>
  <cp:lastModifiedBy>秦华民</cp:lastModifiedBy>
  <cp:lastPrinted>2024-04-15T06:38:00Z</cp:lastPrinted>
  <dcterms:modified xsi:type="dcterms:W3CDTF">2024-04-15T09:35:27Z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113EAAE95514412CAEA7217B5F154CDD</vt:lpwstr>
  </property>
</Properties>
</file>