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A7F" w14:textId="77777777" w:rsidR="003F2E06" w:rsidRPr="006D526B" w:rsidRDefault="003F2E06" w:rsidP="003F2E06">
      <w:pPr>
        <w:spacing w:line="500" w:lineRule="exact"/>
        <w:rPr>
          <w:rFonts w:ascii="方正仿宋_GBK" w:eastAsia="方正仿宋_GBK"/>
          <w:b/>
          <w:bCs/>
          <w:sz w:val="32"/>
          <w:szCs w:val="32"/>
        </w:rPr>
      </w:pPr>
      <w:r w:rsidRPr="006D526B">
        <w:rPr>
          <w:rFonts w:ascii="方正仿宋_GBK" w:eastAsia="方正仿宋_GBK" w:hint="eastAsia"/>
          <w:b/>
          <w:bCs/>
          <w:sz w:val="32"/>
          <w:szCs w:val="32"/>
        </w:rPr>
        <w:t>1</w:t>
      </w:r>
      <w:r w:rsidRPr="006D526B">
        <w:rPr>
          <w:rFonts w:ascii="方正仿宋_GBK" w:eastAsia="方正仿宋_GBK"/>
          <w:b/>
          <w:bCs/>
          <w:sz w:val="32"/>
          <w:szCs w:val="32"/>
        </w:rPr>
        <w:t>.</w:t>
      </w:r>
      <w:r w:rsidRPr="006D526B">
        <w:rPr>
          <w:rFonts w:ascii="方正仿宋_GBK" w:eastAsia="方正仿宋_GBK" w:hint="eastAsia"/>
          <w:b/>
          <w:bCs/>
          <w:sz w:val="32"/>
          <w:szCs w:val="32"/>
        </w:rPr>
        <w:t>采购需求</w:t>
      </w:r>
    </w:p>
    <w:p w14:paraId="59F88A8C" w14:textId="2D45EC83" w:rsidR="00394989" w:rsidRPr="00394989" w:rsidRDefault="00D61571" w:rsidP="00394989">
      <w:pPr>
        <w:shd w:val="clear" w:color="auto" w:fill="FFFFFF"/>
        <w:jc w:val="center"/>
        <w:rPr>
          <w:rFonts w:eastAsia="方正小标宋_GBK"/>
          <w:kern w:val="0"/>
          <w:sz w:val="36"/>
          <w:szCs w:val="36"/>
        </w:rPr>
      </w:pPr>
      <w:proofErr w:type="gramStart"/>
      <w:r w:rsidRPr="00D61571">
        <w:rPr>
          <w:rFonts w:eastAsia="方正小标宋_GBK" w:hint="eastAsia"/>
          <w:bCs/>
          <w:kern w:val="0"/>
          <w:sz w:val="36"/>
          <w:szCs w:val="36"/>
        </w:rPr>
        <w:t>致远园消防</w:t>
      </w:r>
      <w:proofErr w:type="gramEnd"/>
      <w:r w:rsidRPr="00D61571">
        <w:rPr>
          <w:rFonts w:eastAsia="方正小标宋_GBK" w:hint="eastAsia"/>
          <w:bCs/>
          <w:kern w:val="0"/>
          <w:sz w:val="36"/>
          <w:szCs w:val="36"/>
        </w:rPr>
        <w:t>通信主线改造</w:t>
      </w:r>
      <w:r w:rsidR="00394989" w:rsidRPr="00394989">
        <w:rPr>
          <w:rFonts w:eastAsia="方正小标宋_GBK"/>
          <w:kern w:val="0"/>
          <w:sz w:val="36"/>
          <w:szCs w:val="36"/>
        </w:rPr>
        <w:t>清单及预算（</w:t>
      </w:r>
      <w:r w:rsidR="00394989" w:rsidRPr="00394989">
        <w:rPr>
          <w:rFonts w:eastAsia="方正小标宋_GBK" w:hint="eastAsia"/>
          <w:kern w:val="0"/>
          <w:sz w:val="36"/>
          <w:szCs w:val="36"/>
        </w:rPr>
        <w:t>工程</w:t>
      </w:r>
      <w:r w:rsidR="00394989" w:rsidRPr="00394989">
        <w:rPr>
          <w:rFonts w:eastAsia="方正小标宋_GBK"/>
          <w:kern w:val="0"/>
          <w:sz w:val="36"/>
          <w:szCs w:val="36"/>
        </w:rPr>
        <w:t>类）</w:t>
      </w:r>
    </w:p>
    <w:p w14:paraId="2EE7F221" w14:textId="77777777" w:rsidR="00394989" w:rsidRPr="00394989" w:rsidRDefault="00394989" w:rsidP="00394989">
      <w:pPr>
        <w:shd w:val="clear" w:color="auto" w:fill="FFFFFF"/>
        <w:rPr>
          <w:rFonts w:eastAsia="仿宋_GB2312"/>
          <w:kern w:val="0"/>
          <w:sz w:val="20"/>
          <w:szCs w:val="20"/>
        </w:rPr>
      </w:pPr>
      <w:r w:rsidRPr="00394989">
        <w:rPr>
          <w:rFonts w:eastAsia="仿宋_GB2312"/>
          <w:kern w:val="0"/>
          <w:sz w:val="24"/>
          <w:szCs w:val="21"/>
        </w:rPr>
        <w:t>计量单位：套、台、</w:t>
      </w:r>
      <w:proofErr w:type="gramStart"/>
      <w:r w:rsidRPr="00394989">
        <w:rPr>
          <w:rFonts w:eastAsia="仿宋_GB2312"/>
          <w:kern w:val="0"/>
          <w:sz w:val="24"/>
          <w:szCs w:val="21"/>
        </w:rPr>
        <w:t>个</w:t>
      </w:r>
      <w:proofErr w:type="gramEnd"/>
      <w:r w:rsidRPr="00394989">
        <w:rPr>
          <w:rFonts w:eastAsia="仿宋_GB2312"/>
          <w:kern w:val="0"/>
          <w:sz w:val="24"/>
          <w:szCs w:val="21"/>
        </w:rPr>
        <w:t>、张</w:t>
      </w:r>
      <w:r w:rsidRPr="00394989">
        <w:rPr>
          <w:rFonts w:eastAsia="仿宋_GB2312"/>
          <w:kern w:val="0"/>
          <w:sz w:val="24"/>
          <w:szCs w:val="21"/>
        </w:rPr>
        <w:t xml:space="preserve">              </w:t>
      </w:r>
      <w:r w:rsidRPr="00394989">
        <w:rPr>
          <w:rFonts w:eastAsia="仿宋_GB2312" w:hint="eastAsia"/>
          <w:kern w:val="0"/>
          <w:sz w:val="24"/>
          <w:szCs w:val="21"/>
        </w:rPr>
        <w:t xml:space="preserve">                                                           </w:t>
      </w:r>
      <w:r w:rsidRPr="00394989">
        <w:rPr>
          <w:rFonts w:eastAsia="仿宋_GB2312"/>
          <w:kern w:val="0"/>
          <w:sz w:val="24"/>
          <w:szCs w:val="21"/>
        </w:rPr>
        <w:t>计价单位：元</w:t>
      </w:r>
    </w:p>
    <w:tbl>
      <w:tblPr>
        <w:tblW w:w="13603" w:type="dxa"/>
        <w:jc w:val="center"/>
        <w:tblLayout w:type="fixed"/>
        <w:tblLook w:val="0000" w:firstRow="0" w:lastRow="0" w:firstColumn="0" w:lastColumn="0" w:noHBand="0" w:noVBand="0"/>
      </w:tblPr>
      <w:tblGrid>
        <w:gridCol w:w="790"/>
        <w:gridCol w:w="2466"/>
        <w:gridCol w:w="1420"/>
        <w:gridCol w:w="5496"/>
        <w:gridCol w:w="872"/>
        <w:gridCol w:w="858"/>
        <w:gridCol w:w="1701"/>
      </w:tblGrid>
      <w:tr w:rsidR="00394989" w:rsidRPr="00394989" w14:paraId="3F6D5914" w14:textId="77777777" w:rsidTr="00D61571">
        <w:trPr>
          <w:trHeight w:val="870"/>
          <w:jc w:val="center"/>
        </w:trPr>
        <w:tc>
          <w:tcPr>
            <w:tcW w:w="790" w:type="dxa"/>
            <w:tcBorders>
              <w:top w:val="single" w:sz="4" w:space="0" w:color="auto"/>
              <w:left w:val="single" w:sz="4" w:space="0" w:color="auto"/>
              <w:bottom w:val="single" w:sz="4" w:space="0" w:color="auto"/>
              <w:right w:val="single" w:sz="4" w:space="0" w:color="auto"/>
            </w:tcBorders>
            <w:vAlign w:val="center"/>
          </w:tcPr>
          <w:p w14:paraId="1340AA97" w14:textId="77777777" w:rsidR="00394989" w:rsidRPr="00394989" w:rsidRDefault="00394989" w:rsidP="00394989">
            <w:pPr>
              <w:widowControl/>
              <w:jc w:val="center"/>
              <w:rPr>
                <w:rFonts w:eastAsia="黑体"/>
                <w:kern w:val="0"/>
                <w:sz w:val="24"/>
              </w:rPr>
            </w:pPr>
            <w:r w:rsidRPr="00394989">
              <w:rPr>
                <w:rFonts w:eastAsia="黑体"/>
                <w:kern w:val="0"/>
                <w:sz w:val="24"/>
              </w:rPr>
              <w:t>序号</w:t>
            </w:r>
          </w:p>
        </w:tc>
        <w:tc>
          <w:tcPr>
            <w:tcW w:w="2466" w:type="dxa"/>
            <w:tcBorders>
              <w:top w:val="single" w:sz="4" w:space="0" w:color="auto"/>
              <w:left w:val="single" w:sz="4" w:space="0" w:color="auto"/>
              <w:bottom w:val="single" w:sz="4" w:space="0" w:color="auto"/>
              <w:right w:val="single" w:sz="4" w:space="0" w:color="auto"/>
            </w:tcBorders>
            <w:vAlign w:val="center"/>
          </w:tcPr>
          <w:p w14:paraId="32DD2B16" w14:textId="5D477CF1" w:rsidR="00394989" w:rsidRPr="00394989" w:rsidRDefault="000E1E28" w:rsidP="00394989">
            <w:pPr>
              <w:widowControl/>
              <w:jc w:val="center"/>
              <w:rPr>
                <w:rFonts w:eastAsia="黑体"/>
                <w:kern w:val="0"/>
                <w:sz w:val="24"/>
              </w:rPr>
            </w:pPr>
            <w:r>
              <w:rPr>
                <w:rFonts w:eastAsia="黑体" w:hint="eastAsia"/>
                <w:kern w:val="0"/>
                <w:sz w:val="24"/>
              </w:rPr>
              <w:t>品目</w:t>
            </w:r>
            <w:r w:rsidR="00394989" w:rsidRPr="00394989">
              <w:rPr>
                <w:rFonts w:eastAsia="黑体"/>
                <w:kern w:val="0"/>
                <w:sz w:val="24"/>
              </w:rPr>
              <w:t>名称</w:t>
            </w:r>
          </w:p>
        </w:tc>
        <w:tc>
          <w:tcPr>
            <w:tcW w:w="1420" w:type="dxa"/>
            <w:tcBorders>
              <w:top w:val="single" w:sz="4" w:space="0" w:color="auto"/>
              <w:left w:val="single" w:sz="4" w:space="0" w:color="auto"/>
              <w:bottom w:val="single" w:sz="4" w:space="0" w:color="auto"/>
              <w:right w:val="single" w:sz="4" w:space="0" w:color="auto"/>
            </w:tcBorders>
            <w:vAlign w:val="center"/>
          </w:tcPr>
          <w:p w14:paraId="69CAC8BA" w14:textId="5BAFE930" w:rsidR="00394989" w:rsidRPr="00394989" w:rsidRDefault="000E1E28" w:rsidP="00394989">
            <w:pPr>
              <w:widowControl/>
              <w:jc w:val="center"/>
              <w:rPr>
                <w:rFonts w:eastAsia="黑体"/>
                <w:kern w:val="0"/>
                <w:sz w:val="24"/>
              </w:rPr>
            </w:pPr>
            <w:r>
              <w:rPr>
                <w:rFonts w:eastAsia="黑体" w:hint="eastAsia"/>
                <w:kern w:val="0"/>
                <w:sz w:val="24"/>
              </w:rPr>
              <w:t>产品名称</w:t>
            </w:r>
          </w:p>
        </w:tc>
        <w:tc>
          <w:tcPr>
            <w:tcW w:w="5496" w:type="dxa"/>
            <w:tcBorders>
              <w:top w:val="single" w:sz="4" w:space="0" w:color="auto"/>
              <w:left w:val="single" w:sz="4" w:space="0" w:color="auto"/>
              <w:bottom w:val="single" w:sz="4" w:space="0" w:color="auto"/>
              <w:right w:val="single" w:sz="4" w:space="0" w:color="auto"/>
            </w:tcBorders>
            <w:vAlign w:val="center"/>
          </w:tcPr>
          <w:p w14:paraId="23836A54" w14:textId="77777777" w:rsidR="00394989" w:rsidRPr="00394989" w:rsidRDefault="00394989" w:rsidP="00394989">
            <w:pPr>
              <w:widowControl/>
              <w:jc w:val="center"/>
              <w:rPr>
                <w:rFonts w:eastAsia="黑体"/>
                <w:kern w:val="0"/>
                <w:sz w:val="24"/>
              </w:rPr>
            </w:pPr>
            <w:r w:rsidRPr="00394989">
              <w:rPr>
                <w:rFonts w:eastAsia="黑体" w:hint="eastAsia"/>
                <w:kern w:val="0"/>
                <w:sz w:val="24"/>
              </w:rPr>
              <w:t>需求概述</w:t>
            </w:r>
          </w:p>
          <w:p w14:paraId="0392DB6E" w14:textId="77777777" w:rsidR="00394989" w:rsidRPr="00394989" w:rsidRDefault="00394989" w:rsidP="00394989">
            <w:pPr>
              <w:widowControl/>
              <w:jc w:val="center"/>
              <w:rPr>
                <w:rFonts w:eastAsia="黑体"/>
                <w:kern w:val="0"/>
                <w:sz w:val="24"/>
              </w:rPr>
            </w:pPr>
            <w:r w:rsidRPr="00394989">
              <w:rPr>
                <w:rFonts w:eastAsia="黑体"/>
                <w:kern w:val="0"/>
                <w:sz w:val="24"/>
              </w:rPr>
              <w:t>主要技术参数及功能要求</w:t>
            </w:r>
            <w:r w:rsidRPr="00394989">
              <w:rPr>
                <w:rFonts w:eastAsia="黑体" w:hint="eastAsia"/>
                <w:kern w:val="0"/>
                <w:sz w:val="24"/>
              </w:rPr>
              <w:t>（包括性能、材料、结构、外观、安全）</w:t>
            </w:r>
          </w:p>
        </w:tc>
        <w:tc>
          <w:tcPr>
            <w:tcW w:w="872" w:type="dxa"/>
            <w:tcBorders>
              <w:top w:val="single" w:sz="4" w:space="0" w:color="auto"/>
              <w:left w:val="single" w:sz="4" w:space="0" w:color="auto"/>
              <w:bottom w:val="single" w:sz="4" w:space="0" w:color="auto"/>
              <w:right w:val="single" w:sz="4" w:space="0" w:color="auto"/>
            </w:tcBorders>
            <w:vAlign w:val="center"/>
          </w:tcPr>
          <w:p w14:paraId="33F8C64E" w14:textId="77777777" w:rsidR="00394989" w:rsidRPr="00394989" w:rsidRDefault="00394989" w:rsidP="00394989">
            <w:pPr>
              <w:rPr>
                <w:rFonts w:eastAsia="黑体"/>
                <w:sz w:val="24"/>
              </w:rPr>
            </w:pPr>
            <w:r w:rsidRPr="00394989">
              <w:rPr>
                <w:rFonts w:eastAsia="黑体"/>
                <w:kern w:val="0"/>
                <w:sz w:val="24"/>
              </w:rPr>
              <w:t>数量</w:t>
            </w:r>
          </w:p>
        </w:tc>
        <w:tc>
          <w:tcPr>
            <w:tcW w:w="858" w:type="dxa"/>
            <w:tcBorders>
              <w:top w:val="single" w:sz="4" w:space="0" w:color="auto"/>
              <w:left w:val="single" w:sz="4" w:space="0" w:color="auto"/>
              <w:bottom w:val="single" w:sz="4" w:space="0" w:color="auto"/>
              <w:right w:val="single" w:sz="4" w:space="0" w:color="auto"/>
            </w:tcBorders>
            <w:vAlign w:val="center"/>
          </w:tcPr>
          <w:p w14:paraId="69DC72C7" w14:textId="77777777" w:rsidR="00394989" w:rsidRPr="00394989" w:rsidRDefault="00394989" w:rsidP="00394989">
            <w:pPr>
              <w:widowControl/>
              <w:jc w:val="center"/>
              <w:rPr>
                <w:rFonts w:eastAsia="黑体"/>
                <w:kern w:val="0"/>
                <w:sz w:val="24"/>
              </w:rPr>
            </w:pPr>
            <w:r w:rsidRPr="00394989">
              <w:rPr>
                <w:rFonts w:eastAsia="黑体"/>
                <w:kern w:val="0"/>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14:paraId="492C3155" w14:textId="77777777" w:rsidR="00394989" w:rsidRPr="00394989" w:rsidRDefault="00394989" w:rsidP="00394989">
            <w:pPr>
              <w:widowControl/>
              <w:jc w:val="center"/>
              <w:rPr>
                <w:rFonts w:eastAsia="黑体"/>
                <w:kern w:val="0"/>
                <w:sz w:val="24"/>
              </w:rPr>
            </w:pPr>
            <w:r w:rsidRPr="00394989">
              <w:rPr>
                <w:rFonts w:eastAsia="黑体" w:hint="eastAsia"/>
                <w:kern w:val="0"/>
                <w:sz w:val="24"/>
              </w:rPr>
              <w:t>合计</w:t>
            </w:r>
            <w:r w:rsidRPr="00394989">
              <w:rPr>
                <w:rFonts w:eastAsia="黑体"/>
                <w:kern w:val="0"/>
                <w:sz w:val="24"/>
              </w:rPr>
              <w:t>金额</w:t>
            </w:r>
          </w:p>
        </w:tc>
      </w:tr>
      <w:tr w:rsidR="00D61571" w:rsidRPr="00394989" w14:paraId="0D6A43DB" w14:textId="77777777" w:rsidTr="00D61571">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60FF2DE1" w14:textId="77777777" w:rsidR="00D61571" w:rsidRPr="00394989" w:rsidRDefault="00D61571" w:rsidP="00D61571">
            <w:pPr>
              <w:widowControl/>
              <w:jc w:val="center"/>
              <w:rPr>
                <w:rFonts w:eastAsia="黑体"/>
                <w:kern w:val="0"/>
                <w:sz w:val="24"/>
              </w:rPr>
            </w:pPr>
            <w:r w:rsidRPr="00394989">
              <w:rPr>
                <w:rFonts w:eastAsia="黑体"/>
                <w:kern w:val="0"/>
                <w:sz w:val="24"/>
              </w:rPr>
              <w:t>1</w:t>
            </w:r>
          </w:p>
        </w:tc>
        <w:tc>
          <w:tcPr>
            <w:tcW w:w="2466" w:type="dxa"/>
            <w:tcBorders>
              <w:top w:val="single" w:sz="4" w:space="0" w:color="auto"/>
              <w:left w:val="nil"/>
              <w:bottom w:val="single" w:sz="8" w:space="0" w:color="000000"/>
              <w:right w:val="single" w:sz="8" w:space="0" w:color="000000"/>
            </w:tcBorders>
            <w:vAlign w:val="center"/>
          </w:tcPr>
          <w:p w14:paraId="388FF3DF" w14:textId="47EBB90B" w:rsidR="00D61571" w:rsidRPr="00394989" w:rsidRDefault="00D61571" w:rsidP="00D61571">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058B7168" w14:textId="797D2A5D" w:rsidR="00D61571" w:rsidRPr="00394989" w:rsidRDefault="00D61571" w:rsidP="00D61571">
            <w:pPr>
              <w:widowControl/>
              <w:jc w:val="center"/>
              <w:rPr>
                <w:rFonts w:eastAsia="黑体"/>
                <w:kern w:val="0"/>
                <w:sz w:val="24"/>
              </w:rPr>
            </w:pPr>
            <w:r w:rsidRPr="003660C1">
              <w:rPr>
                <w:rFonts w:eastAsia="黑体"/>
                <w:kern w:val="0"/>
                <w:sz w:val="24"/>
              </w:rPr>
              <w:t xml:space="preserve">　</w:t>
            </w:r>
            <w:r>
              <w:rPr>
                <w:rFonts w:eastAsia="黑体" w:hint="eastAsia"/>
                <w:kern w:val="0"/>
                <w:sz w:val="24"/>
              </w:rPr>
              <w:t>拆除原</w:t>
            </w:r>
            <w:proofErr w:type="gramStart"/>
            <w:r>
              <w:rPr>
                <w:rFonts w:eastAsia="黑体" w:hint="eastAsia"/>
                <w:kern w:val="0"/>
                <w:sz w:val="24"/>
              </w:rPr>
              <w:t>弱电线</w:t>
            </w:r>
            <w:proofErr w:type="gramEnd"/>
          </w:p>
        </w:tc>
        <w:tc>
          <w:tcPr>
            <w:tcW w:w="5496" w:type="dxa"/>
            <w:tcBorders>
              <w:top w:val="single" w:sz="4" w:space="0" w:color="auto"/>
              <w:left w:val="nil"/>
              <w:bottom w:val="single" w:sz="8" w:space="0" w:color="000000"/>
              <w:right w:val="single" w:sz="8" w:space="0" w:color="000000"/>
            </w:tcBorders>
            <w:vAlign w:val="center"/>
          </w:tcPr>
          <w:p w14:paraId="518A4985" w14:textId="1B233F2E" w:rsidR="00D61571" w:rsidRPr="00394989" w:rsidRDefault="00D61571" w:rsidP="00D61571">
            <w:pPr>
              <w:widowControl/>
              <w:jc w:val="center"/>
              <w:rPr>
                <w:rFonts w:eastAsia="黑体"/>
                <w:kern w:val="0"/>
                <w:sz w:val="24"/>
              </w:rPr>
            </w:pPr>
            <w:r w:rsidRPr="00394989">
              <w:rPr>
                <w:rFonts w:eastAsia="黑体"/>
                <w:kern w:val="0"/>
                <w:sz w:val="24"/>
              </w:rPr>
              <w:t xml:space="preserve">　</w:t>
            </w:r>
            <w:r w:rsidR="000870D3" w:rsidRPr="000870D3">
              <w:rPr>
                <w:rFonts w:eastAsia="黑体" w:hint="eastAsia"/>
                <w:kern w:val="0"/>
                <w:sz w:val="24"/>
              </w:rPr>
              <w:t>施工规范参照相关技术标准</w:t>
            </w:r>
          </w:p>
        </w:tc>
        <w:tc>
          <w:tcPr>
            <w:tcW w:w="872" w:type="dxa"/>
            <w:tcBorders>
              <w:top w:val="single" w:sz="4" w:space="0" w:color="auto"/>
              <w:left w:val="nil"/>
              <w:bottom w:val="single" w:sz="8" w:space="0" w:color="000000"/>
              <w:right w:val="single" w:sz="8" w:space="0" w:color="000000"/>
            </w:tcBorders>
            <w:vAlign w:val="center"/>
          </w:tcPr>
          <w:p w14:paraId="413349A2" w14:textId="77AB7AB8" w:rsidR="00D61571" w:rsidRPr="00394989" w:rsidRDefault="00D61571" w:rsidP="00D61571">
            <w:pPr>
              <w:widowControl/>
              <w:jc w:val="center"/>
              <w:rPr>
                <w:rFonts w:eastAsia="黑体"/>
                <w:kern w:val="0"/>
                <w:sz w:val="24"/>
              </w:rPr>
            </w:pPr>
            <w:r w:rsidRPr="003660C1">
              <w:rPr>
                <w:rFonts w:eastAsia="黑体"/>
                <w:kern w:val="0"/>
                <w:sz w:val="24"/>
              </w:rPr>
              <w:t>1</w:t>
            </w:r>
            <w:r>
              <w:rPr>
                <w:rFonts w:eastAsia="黑体" w:hint="eastAsia"/>
                <w:kern w:val="0"/>
                <w:sz w:val="24"/>
              </w:rPr>
              <w:t>860</w:t>
            </w:r>
            <w:r w:rsidRPr="003660C1">
              <w:rPr>
                <w:rFonts w:eastAsia="黑体"/>
                <w:kern w:val="0"/>
                <w:sz w:val="24"/>
              </w:rPr>
              <w:t xml:space="preserve">米　</w:t>
            </w:r>
          </w:p>
        </w:tc>
        <w:tc>
          <w:tcPr>
            <w:tcW w:w="858" w:type="dxa"/>
            <w:tcBorders>
              <w:top w:val="single" w:sz="4" w:space="0" w:color="auto"/>
              <w:left w:val="nil"/>
              <w:bottom w:val="single" w:sz="8" w:space="0" w:color="000000"/>
              <w:right w:val="single" w:sz="8" w:space="0" w:color="000000"/>
            </w:tcBorders>
            <w:vAlign w:val="center"/>
          </w:tcPr>
          <w:p w14:paraId="679CAF48" w14:textId="1AE9A6E3" w:rsidR="00D61571" w:rsidRPr="00394989" w:rsidRDefault="00D61571" w:rsidP="00D61571">
            <w:pPr>
              <w:widowControl/>
              <w:jc w:val="center"/>
              <w:rPr>
                <w:rFonts w:eastAsia="黑体"/>
                <w:kern w:val="0"/>
                <w:sz w:val="24"/>
              </w:rPr>
            </w:pPr>
            <w:r w:rsidRPr="00394989">
              <w:rPr>
                <w:rFonts w:eastAsia="黑体"/>
                <w:kern w:val="0"/>
                <w:sz w:val="24"/>
              </w:rPr>
              <w:t xml:space="preserve">　</w:t>
            </w:r>
          </w:p>
        </w:tc>
        <w:tc>
          <w:tcPr>
            <w:tcW w:w="1701" w:type="dxa"/>
            <w:tcBorders>
              <w:top w:val="single" w:sz="4" w:space="0" w:color="auto"/>
              <w:left w:val="nil"/>
              <w:bottom w:val="single" w:sz="8" w:space="0" w:color="000000"/>
              <w:right w:val="single" w:sz="8" w:space="0" w:color="000000"/>
            </w:tcBorders>
            <w:vAlign w:val="center"/>
          </w:tcPr>
          <w:p w14:paraId="00FD386C" w14:textId="4B4DEC44" w:rsidR="00D61571" w:rsidRPr="00394989" w:rsidRDefault="00D61571" w:rsidP="00D61571">
            <w:pPr>
              <w:widowControl/>
              <w:jc w:val="center"/>
              <w:rPr>
                <w:rFonts w:eastAsia="黑体"/>
                <w:kern w:val="0"/>
                <w:sz w:val="24"/>
              </w:rPr>
            </w:pPr>
            <w:r w:rsidRPr="00394989">
              <w:rPr>
                <w:rFonts w:eastAsia="黑体"/>
                <w:kern w:val="0"/>
                <w:sz w:val="24"/>
              </w:rPr>
              <w:t xml:space="preserve">　</w:t>
            </w:r>
          </w:p>
        </w:tc>
      </w:tr>
      <w:tr w:rsidR="00D61571" w:rsidRPr="00394989" w14:paraId="00131D63" w14:textId="77777777" w:rsidTr="00D61571">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40B9DA03" w14:textId="77777777" w:rsidR="00D61571" w:rsidRPr="00394989" w:rsidRDefault="00D61571" w:rsidP="00D61571">
            <w:pPr>
              <w:widowControl/>
              <w:jc w:val="center"/>
              <w:rPr>
                <w:rFonts w:eastAsia="黑体"/>
                <w:kern w:val="0"/>
                <w:sz w:val="24"/>
              </w:rPr>
            </w:pPr>
            <w:r w:rsidRPr="00394989">
              <w:rPr>
                <w:rFonts w:eastAsia="黑体"/>
                <w:kern w:val="0"/>
                <w:sz w:val="24"/>
              </w:rPr>
              <w:t>2</w:t>
            </w:r>
          </w:p>
        </w:tc>
        <w:tc>
          <w:tcPr>
            <w:tcW w:w="2466" w:type="dxa"/>
            <w:tcBorders>
              <w:top w:val="single" w:sz="4" w:space="0" w:color="auto"/>
              <w:left w:val="nil"/>
              <w:bottom w:val="single" w:sz="8" w:space="0" w:color="000000"/>
              <w:right w:val="single" w:sz="8" w:space="0" w:color="000000"/>
            </w:tcBorders>
            <w:vAlign w:val="center"/>
          </w:tcPr>
          <w:p w14:paraId="34ED85F0" w14:textId="23D35768" w:rsidR="00D61571" w:rsidRPr="00394989" w:rsidRDefault="00D61571" w:rsidP="00D61571">
            <w:pPr>
              <w:widowControl/>
              <w:jc w:val="center"/>
              <w:rPr>
                <w:rFonts w:eastAsia="黑体"/>
                <w:kern w:val="0"/>
                <w:sz w:val="24"/>
              </w:rPr>
            </w:pPr>
            <w:r w:rsidRPr="000E1E28">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17380615" w14:textId="11B84B86" w:rsidR="00D61571" w:rsidRPr="00394989" w:rsidRDefault="00D61571" w:rsidP="00D61571">
            <w:pPr>
              <w:widowControl/>
              <w:jc w:val="center"/>
              <w:rPr>
                <w:rFonts w:eastAsia="黑体"/>
                <w:kern w:val="0"/>
                <w:sz w:val="24"/>
              </w:rPr>
            </w:pPr>
            <w:r w:rsidRPr="005E42FA">
              <w:rPr>
                <w:rFonts w:eastAsia="黑体" w:hint="eastAsia"/>
                <w:kern w:val="0"/>
                <w:sz w:val="24"/>
              </w:rPr>
              <w:t>电缆（</w:t>
            </w:r>
            <w:r w:rsidRPr="005E42FA">
              <w:rPr>
                <w:rFonts w:eastAsia="黑体"/>
                <w:kern w:val="0"/>
                <w:sz w:val="24"/>
              </w:rPr>
              <w:t>ygv</w:t>
            </w:r>
            <w:r>
              <w:rPr>
                <w:rFonts w:eastAsia="黑体" w:hint="eastAsia"/>
                <w:kern w:val="0"/>
                <w:sz w:val="24"/>
              </w:rPr>
              <w:t>8</w:t>
            </w:r>
            <w:r w:rsidRPr="005E42FA">
              <w:rPr>
                <w:rFonts w:eastAsia="黑体"/>
                <w:kern w:val="0"/>
                <w:sz w:val="24"/>
              </w:rPr>
              <w:t>*2.5mm</w:t>
            </w:r>
            <w:r w:rsidRPr="005E42FA">
              <w:rPr>
                <w:rFonts w:eastAsia="黑体"/>
                <w:kern w:val="0"/>
                <w:sz w:val="24"/>
              </w:rPr>
              <w:t>）</w:t>
            </w:r>
          </w:p>
        </w:tc>
        <w:tc>
          <w:tcPr>
            <w:tcW w:w="5496" w:type="dxa"/>
            <w:tcBorders>
              <w:top w:val="single" w:sz="4" w:space="0" w:color="auto"/>
              <w:left w:val="nil"/>
              <w:bottom w:val="single" w:sz="8" w:space="0" w:color="000000"/>
              <w:right w:val="single" w:sz="4" w:space="0" w:color="auto"/>
            </w:tcBorders>
            <w:vAlign w:val="center"/>
          </w:tcPr>
          <w:p w14:paraId="5B4E0874" w14:textId="49086D8B" w:rsidR="00D61571" w:rsidRPr="00394989" w:rsidRDefault="00D61571" w:rsidP="00D61571">
            <w:pPr>
              <w:widowControl/>
              <w:jc w:val="center"/>
              <w:rPr>
                <w:rFonts w:eastAsia="黑体"/>
                <w:kern w:val="0"/>
                <w:sz w:val="24"/>
              </w:rPr>
            </w:pPr>
            <w:r>
              <w:rPr>
                <w:rFonts w:eastAsia="黑体" w:hint="eastAsia"/>
                <w:kern w:val="0"/>
                <w:sz w:val="24"/>
              </w:rPr>
              <w:t>8</w:t>
            </w:r>
            <w:r>
              <w:rPr>
                <w:rFonts w:eastAsia="黑体" w:hint="eastAsia"/>
                <w:kern w:val="0"/>
                <w:sz w:val="24"/>
              </w:rPr>
              <w:t>组回路线，厂商定制不中断长线</w:t>
            </w:r>
          </w:p>
        </w:tc>
        <w:tc>
          <w:tcPr>
            <w:tcW w:w="872" w:type="dxa"/>
            <w:tcBorders>
              <w:top w:val="single" w:sz="4" w:space="0" w:color="auto"/>
              <w:left w:val="single" w:sz="4" w:space="0" w:color="auto"/>
              <w:bottom w:val="single" w:sz="8" w:space="0" w:color="000000"/>
              <w:right w:val="single" w:sz="4" w:space="0" w:color="auto"/>
            </w:tcBorders>
            <w:vAlign w:val="center"/>
          </w:tcPr>
          <w:p w14:paraId="5BA72627" w14:textId="0F703BDB" w:rsidR="00D61571" w:rsidRPr="00394989" w:rsidRDefault="00D61571" w:rsidP="00D61571">
            <w:pPr>
              <w:widowControl/>
              <w:jc w:val="center"/>
              <w:rPr>
                <w:rFonts w:eastAsia="黑体"/>
                <w:kern w:val="0"/>
                <w:sz w:val="24"/>
              </w:rPr>
            </w:pPr>
            <w:r>
              <w:rPr>
                <w:rFonts w:eastAsia="黑体" w:hint="eastAsia"/>
                <w:kern w:val="0"/>
                <w:sz w:val="24"/>
              </w:rPr>
              <w:t>1</w:t>
            </w:r>
            <w:r>
              <w:rPr>
                <w:rFonts w:eastAsia="黑体"/>
                <w:kern w:val="0"/>
                <w:sz w:val="24"/>
              </w:rPr>
              <w:t>6</w:t>
            </w:r>
            <w:r>
              <w:rPr>
                <w:rFonts w:eastAsia="黑体" w:hint="eastAsia"/>
                <w:kern w:val="0"/>
                <w:sz w:val="24"/>
              </w:rPr>
              <w:t>4</w:t>
            </w:r>
            <w:r>
              <w:rPr>
                <w:rFonts w:eastAsia="黑体"/>
                <w:kern w:val="0"/>
                <w:sz w:val="24"/>
              </w:rPr>
              <w:t>0</w:t>
            </w:r>
            <w:r>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366F821B" w14:textId="10B41454" w:rsidR="00D61571" w:rsidRPr="00394989" w:rsidRDefault="00D61571" w:rsidP="00D61571">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6EDF1AC6" w14:textId="076DD635" w:rsidR="00D61571" w:rsidRPr="00394989" w:rsidRDefault="00D61571" w:rsidP="00D61571">
            <w:pPr>
              <w:widowControl/>
              <w:jc w:val="center"/>
              <w:rPr>
                <w:rFonts w:eastAsia="黑体"/>
                <w:kern w:val="0"/>
                <w:sz w:val="24"/>
              </w:rPr>
            </w:pPr>
          </w:p>
        </w:tc>
      </w:tr>
      <w:tr w:rsidR="00D61571" w:rsidRPr="00394989" w14:paraId="05449A53" w14:textId="77777777" w:rsidTr="00D61571">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6B42C7CD" w14:textId="5A5F048C" w:rsidR="00D61571" w:rsidRPr="00394989" w:rsidRDefault="00D61571" w:rsidP="00D61571">
            <w:pPr>
              <w:widowControl/>
              <w:jc w:val="center"/>
              <w:rPr>
                <w:rFonts w:eastAsia="黑体"/>
                <w:kern w:val="0"/>
                <w:sz w:val="24"/>
              </w:rPr>
            </w:pPr>
            <w:r>
              <w:rPr>
                <w:rFonts w:eastAsia="黑体" w:hint="eastAsia"/>
                <w:kern w:val="0"/>
                <w:sz w:val="24"/>
              </w:rPr>
              <w:t>3</w:t>
            </w:r>
          </w:p>
        </w:tc>
        <w:tc>
          <w:tcPr>
            <w:tcW w:w="2466" w:type="dxa"/>
            <w:tcBorders>
              <w:top w:val="single" w:sz="4" w:space="0" w:color="auto"/>
              <w:left w:val="nil"/>
              <w:bottom w:val="single" w:sz="8" w:space="0" w:color="000000"/>
              <w:right w:val="single" w:sz="8" w:space="0" w:color="000000"/>
            </w:tcBorders>
            <w:vAlign w:val="center"/>
          </w:tcPr>
          <w:p w14:paraId="7BF7E121" w14:textId="67A3CCB9" w:rsidR="00D61571" w:rsidRPr="00394989" w:rsidRDefault="00D61571" w:rsidP="00D61571">
            <w:pPr>
              <w:widowControl/>
              <w:jc w:val="center"/>
              <w:rPr>
                <w:rFonts w:eastAsia="黑体"/>
                <w:kern w:val="0"/>
                <w:sz w:val="24"/>
              </w:rPr>
            </w:pPr>
            <w:r w:rsidRPr="000E1E28">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6F84B149" w14:textId="432A6AC7" w:rsidR="00D61571" w:rsidRPr="00394989" w:rsidRDefault="00D61571" w:rsidP="00D61571">
            <w:pPr>
              <w:widowControl/>
              <w:jc w:val="center"/>
              <w:rPr>
                <w:rFonts w:eastAsia="黑体"/>
                <w:kern w:val="0"/>
                <w:sz w:val="24"/>
              </w:rPr>
            </w:pPr>
            <w:r w:rsidRPr="005C5741">
              <w:rPr>
                <w:rFonts w:eastAsia="黑体" w:hint="eastAsia"/>
                <w:kern w:val="0"/>
                <w:sz w:val="24"/>
              </w:rPr>
              <w:t>电缆（</w:t>
            </w:r>
            <w:r w:rsidRPr="005C5741">
              <w:rPr>
                <w:rFonts w:eastAsia="黑体"/>
                <w:kern w:val="0"/>
                <w:sz w:val="24"/>
              </w:rPr>
              <w:t>ygv</w:t>
            </w:r>
            <w:r>
              <w:rPr>
                <w:rFonts w:eastAsia="黑体" w:hint="eastAsia"/>
                <w:kern w:val="0"/>
                <w:sz w:val="24"/>
              </w:rPr>
              <w:t>1</w:t>
            </w:r>
            <w:r w:rsidRPr="005C5741">
              <w:rPr>
                <w:rFonts w:eastAsia="黑体"/>
                <w:kern w:val="0"/>
                <w:sz w:val="24"/>
              </w:rPr>
              <w:t>*2.5mm</w:t>
            </w:r>
            <w:r w:rsidRPr="005C5741">
              <w:rPr>
                <w:rFonts w:eastAsia="黑体"/>
                <w:kern w:val="0"/>
                <w:sz w:val="24"/>
              </w:rPr>
              <w:t>）</w:t>
            </w:r>
          </w:p>
        </w:tc>
        <w:tc>
          <w:tcPr>
            <w:tcW w:w="5496" w:type="dxa"/>
            <w:tcBorders>
              <w:top w:val="single" w:sz="4" w:space="0" w:color="auto"/>
              <w:left w:val="nil"/>
              <w:bottom w:val="single" w:sz="8" w:space="0" w:color="000000"/>
              <w:right w:val="single" w:sz="4" w:space="0" w:color="auto"/>
            </w:tcBorders>
            <w:vAlign w:val="center"/>
          </w:tcPr>
          <w:p w14:paraId="509238ED" w14:textId="635F4BE7" w:rsidR="00D61571" w:rsidRPr="00394989" w:rsidRDefault="00D61571" w:rsidP="00D61571">
            <w:pPr>
              <w:widowControl/>
              <w:jc w:val="center"/>
              <w:rPr>
                <w:rFonts w:eastAsia="黑体"/>
                <w:kern w:val="0"/>
                <w:sz w:val="24"/>
              </w:rPr>
            </w:pPr>
            <w:r>
              <w:rPr>
                <w:rFonts w:eastAsia="黑体" w:hint="eastAsia"/>
                <w:kern w:val="0"/>
                <w:sz w:val="24"/>
              </w:rPr>
              <w:t>屏蔽线</w:t>
            </w:r>
            <w:r w:rsidRPr="005C5741">
              <w:rPr>
                <w:rFonts w:eastAsia="黑体" w:hint="eastAsia"/>
                <w:kern w:val="0"/>
                <w:sz w:val="24"/>
              </w:rPr>
              <w:t>，厂商定制不中断长线</w:t>
            </w:r>
          </w:p>
        </w:tc>
        <w:tc>
          <w:tcPr>
            <w:tcW w:w="872" w:type="dxa"/>
            <w:tcBorders>
              <w:top w:val="single" w:sz="4" w:space="0" w:color="auto"/>
              <w:left w:val="single" w:sz="4" w:space="0" w:color="auto"/>
              <w:bottom w:val="single" w:sz="8" w:space="0" w:color="000000"/>
              <w:right w:val="single" w:sz="4" w:space="0" w:color="auto"/>
            </w:tcBorders>
            <w:vAlign w:val="center"/>
          </w:tcPr>
          <w:p w14:paraId="149EBC3C" w14:textId="3DF41892" w:rsidR="00D61571" w:rsidRPr="00394989" w:rsidRDefault="00D61571" w:rsidP="00D61571">
            <w:pPr>
              <w:widowControl/>
              <w:jc w:val="center"/>
              <w:rPr>
                <w:rFonts w:eastAsia="黑体"/>
                <w:kern w:val="0"/>
                <w:sz w:val="24"/>
              </w:rPr>
            </w:pPr>
            <w:r>
              <w:rPr>
                <w:rFonts w:eastAsia="黑体" w:hint="eastAsia"/>
                <w:kern w:val="0"/>
                <w:sz w:val="24"/>
              </w:rPr>
              <w:t>98</w:t>
            </w:r>
            <w:r>
              <w:rPr>
                <w:rFonts w:eastAsia="黑体"/>
                <w:kern w:val="0"/>
                <w:sz w:val="24"/>
              </w:rPr>
              <w:t>0</w:t>
            </w:r>
            <w:r>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28A7FEFF" w14:textId="342E8F1B" w:rsidR="00D61571" w:rsidRPr="00394989" w:rsidRDefault="00D61571" w:rsidP="00D61571">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4FEE5520" w14:textId="16CB8229" w:rsidR="00D61571" w:rsidRPr="00394989" w:rsidRDefault="00D61571" w:rsidP="00D61571">
            <w:pPr>
              <w:widowControl/>
              <w:jc w:val="center"/>
              <w:rPr>
                <w:rFonts w:eastAsia="黑体"/>
                <w:kern w:val="0"/>
                <w:sz w:val="24"/>
              </w:rPr>
            </w:pPr>
          </w:p>
        </w:tc>
      </w:tr>
      <w:tr w:rsidR="00D61571" w:rsidRPr="00394989" w14:paraId="70209DC3" w14:textId="77777777" w:rsidTr="00D61571">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33E112A2" w14:textId="126F2D17" w:rsidR="00D61571" w:rsidRPr="00394989" w:rsidRDefault="00D61571" w:rsidP="00D61571">
            <w:pPr>
              <w:widowControl/>
              <w:jc w:val="center"/>
              <w:rPr>
                <w:rFonts w:eastAsia="黑体"/>
                <w:kern w:val="0"/>
                <w:sz w:val="24"/>
              </w:rPr>
            </w:pPr>
            <w:r>
              <w:rPr>
                <w:rFonts w:eastAsia="黑体" w:hint="eastAsia"/>
                <w:kern w:val="0"/>
                <w:sz w:val="24"/>
              </w:rPr>
              <w:t>4</w:t>
            </w:r>
          </w:p>
        </w:tc>
        <w:tc>
          <w:tcPr>
            <w:tcW w:w="2466" w:type="dxa"/>
            <w:tcBorders>
              <w:top w:val="single" w:sz="4" w:space="0" w:color="auto"/>
              <w:left w:val="nil"/>
              <w:bottom w:val="single" w:sz="8" w:space="0" w:color="000000"/>
              <w:right w:val="single" w:sz="8" w:space="0" w:color="000000"/>
            </w:tcBorders>
            <w:vAlign w:val="center"/>
          </w:tcPr>
          <w:p w14:paraId="5C949855" w14:textId="6D358FC6" w:rsidR="00D61571" w:rsidRPr="00394989" w:rsidRDefault="00D61571" w:rsidP="00D61571">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4BA4D9A8" w14:textId="73A66921" w:rsidR="00D61571" w:rsidRPr="00394989" w:rsidRDefault="00D61571" w:rsidP="00D61571">
            <w:pPr>
              <w:widowControl/>
              <w:jc w:val="center"/>
              <w:rPr>
                <w:rFonts w:eastAsia="黑体"/>
                <w:kern w:val="0"/>
                <w:sz w:val="24"/>
              </w:rPr>
            </w:pPr>
            <w:r w:rsidRPr="005E42FA">
              <w:rPr>
                <w:rFonts w:eastAsia="黑体" w:hint="eastAsia"/>
                <w:kern w:val="0"/>
                <w:sz w:val="24"/>
              </w:rPr>
              <w:t>人工拉线</w:t>
            </w:r>
          </w:p>
        </w:tc>
        <w:tc>
          <w:tcPr>
            <w:tcW w:w="5496" w:type="dxa"/>
            <w:tcBorders>
              <w:top w:val="single" w:sz="4" w:space="0" w:color="auto"/>
              <w:left w:val="nil"/>
              <w:bottom w:val="single" w:sz="8" w:space="0" w:color="000000"/>
              <w:right w:val="single" w:sz="4" w:space="0" w:color="auto"/>
            </w:tcBorders>
            <w:vAlign w:val="center"/>
          </w:tcPr>
          <w:p w14:paraId="0E3EE7A3" w14:textId="611B880D" w:rsidR="00D61571" w:rsidRPr="00394989" w:rsidRDefault="000870D3" w:rsidP="00D61571">
            <w:pPr>
              <w:widowControl/>
              <w:jc w:val="center"/>
              <w:rPr>
                <w:rFonts w:eastAsia="黑体"/>
                <w:kern w:val="0"/>
                <w:sz w:val="24"/>
              </w:rPr>
            </w:pPr>
            <w:r w:rsidRPr="000870D3">
              <w:rPr>
                <w:rFonts w:eastAsia="黑体" w:hint="eastAsia"/>
                <w:kern w:val="0"/>
                <w:sz w:val="24"/>
              </w:rPr>
              <w:t>施工规范参照相关技术标准</w:t>
            </w:r>
          </w:p>
        </w:tc>
        <w:tc>
          <w:tcPr>
            <w:tcW w:w="872" w:type="dxa"/>
            <w:tcBorders>
              <w:top w:val="single" w:sz="4" w:space="0" w:color="auto"/>
              <w:left w:val="single" w:sz="4" w:space="0" w:color="auto"/>
              <w:bottom w:val="single" w:sz="8" w:space="0" w:color="000000"/>
              <w:right w:val="single" w:sz="4" w:space="0" w:color="auto"/>
            </w:tcBorders>
            <w:vAlign w:val="center"/>
          </w:tcPr>
          <w:p w14:paraId="1E491762" w14:textId="5D5A3ADA" w:rsidR="00D61571" w:rsidRPr="00394989" w:rsidRDefault="00D61571" w:rsidP="00D61571">
            <w:pPr>
              <w:widowControl/>
              <w:jc w:val="center"/>
              <w:rPr>
                <w:rFonts w:eastAsia="黑体"/>
                <w:kern w:val="0"/>
                <w:sz w:val="24"/>
              </w:rPr>
            </w:pPr>
            <w:r>
              <w:rPr>
                <w:rFonts w:eastAsia="黑体" w:hint="eastAsia"/>
                <w:kern w:val="0"/>
                <w:sz w:val="24"/>
              </w:rPr>
              <w:t>2</w:t>
            </w:r>
            <w:r>
              <w:rPr>
                <w:rFonts w:eastAsia="黑体"/>
                <w:kern w:val="0"/>
                <w:sz w:val="24"/>
              </w:rPr>
              <w:t>6</w:t>
            </w:r>
            <w:r>
              <w:rPr>
                <w:rFonts w:eastAsia="黑体" w:hint="eastAsia"/>
                <w:kern w:val="0"/>
                <w:sz w:val="24"/>
              </w:rPr>
              <w:t>2</w:t>
            </w:r>
            <w:r>
              <w:rPr>
                <w:rFonts w:eastAsia="黑体"/>
                <w:kern w:val="0"/>
                <w:sz w:val="24"/>
              </w:rPr>
              <w:t>0</w:t>
            </w:r>
            <w:r>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7512C2CB" w14:textId="7934C83C" w:rsidR="00D61571" w:rsidRPr="00394989" w:rsidRDefault="00D61571" w:rsidP="00D61571">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6BC7EECA" w14:textId="184D2EB2" w:rsidR="00D61571" w:rsidRPr="00394989" w:rsidRDefault="00D61571" w:rsidP="00D61571">
            <w:pPr>
              <w:widowControl/>
              <w:jc w:val="center"/>
              <w:rPr>
                <w:rFonts w:eastAsia="黑体"/>
                <w:kern w:val="0"/>
                <w:sz w:val="24"/>
              </w:rPr>
            </w:pPr>
          </w:p>
        </w:tc>
      </w:tr>
      <w:tr w:rsidR="00394989" w:rsidRPr="00394989" w14:paraId="648044FF" w14:textId="77777777" w:rsidTr="00D61571">
        <w:trPr>
          <w:trHeight w:val="544"/>
          <w:jc w:val="center"/>
        </w:trPr>
        <w:tc>
          <w:tcPr>
            <w:tcW w:w="790" w:type="dxa"/>
            <w:tcBorders>
              <w:top w:val="nil"/>
              <w:left w:val="single" w:sz="8" w:space="0" w:color="000000"/>
              <w:bottom w:val="single" w:sz="8" w:space="0" w:color="000000"/>
              <w:right w:val="single" w:sz="8" w:space="0" w:color="000000"/>
            </w:tcBorders>
            <w:vAlign w:val="center"/>
          </w:tcPr>
          <w:p w14:paraId="68533DD4" w14:textId="77777777" w:rsidR="00394989" w:rsidRPr="00394989" w:rsidRDefault="00394989" w:rsidP="00394989">
            <w:pPr>
              <w:widowControl/>
              <w:jc w:val="center"/>
              <w:rPr>
                <w:rFonts w:eastAsia="黑体"/>
                <w:kern w:val="0"/>
                <w:sz w:val="24"/>
              </w:rPr>
            </w:pPr>
            <w:r w:rsidRPr="00394989">
              <w:rPr>
                <w:rFonts w:eastAsia="黑体"/>
                <w:kern w:val="0"/>
                <w:sz w:val="24"/>
              </w:rPr>
              <w:t>合计</w:t>
            </w:r>
          </w:p>
        </w:tc>
        <w:tc>
          <w:tcPr>
            <w:tcW w:w="9382" w:type="dxa"/>
            <w:gridSpan w:val="3"/>
            <w:tcBorders>
              <w:top w:val="nil"/>
              <w:left w:val="nil"/>
              <w:bottom w:val="single" w:sz="8" w:space="0" w:color="000000"/>
              <w:right w:val="single" w:sz="4" w:space="0" w:color="auto"/>
            </w:tcBorders>
            <w:vAlign w:val="center"/>
          </w:tcPr>
          <w:p w14:paraId="5C77CF7F" w14:textId="2812433C" w:rsidR="00394989" w:rsidRPr="00394989" w:rsidRDefault="000E1E28" w:rsidP="00394989">
            <w:pPr>
              <w:widowControl/>
              <w:jc w:val="left"/>
              <w:rPr>
                <w:rFonts w:eastAsia="黑体"/>
                <w:kern w:val="0"/>
                <w:sz w:val="24"/>
              </w:rPr>
            </w:pPr>
            <w:r w:rsidRPr="000E1E28">
              <w:rPr>
                <w:rFonts w:eastAsia="黑体" w:hint="eastAsia"/>
                <w:kern w:val="0"/>
                <w:sz w:val="24"/>
              </w:rPr>
              <w:t>（含技术服务费、税金）</w:t>
            </w:r>
            <w:r w:rsidR="00A53A49">
              <w:rPr>
                <w:rFonts w:eastAsia="黑体" w:hint="eastAsia"/>
                <w:kern w:val="0"/>
                <w:sz w:val="24"/>
              </w:rPr>
              <w:t>人民币大写</w:t>
            </w:r>
            <w:r w:rsidR="00394989" w:rsidRPr="00394989">
              <w:rPr>
                <w:rFonts w:eastAsia="黑体"/>
                <w:kern w:val="0"/>
                <w:sz w:val="24"/>
              </w:rPr>
              <w:t>：</w:t>
            </w:r>
            <w:r w:rsidR="00394989" w:rsidRPr="00394989">
              <w:rPr>
                <w:rFonts w:eastAsia="黑体"/>
                <w:kern w:val="0"/>
                <w:sz w:val="24"/>
              </w:rPr>
              <w:t xml:space="preserve"> </w:t>
            </w:r>
          </w:p>
        </w:tc>
        <w:tc>
          <w:tcPr>
            <w:tcW w:w="872" w:type="dxa"/>
            <w:tcBorders>
              <w:top w:val="nil"/>
              <w:left w:val="single" w:sz="4" w:space="0" w:color="auto"/>
              <w:bottom w:val="single" w:sz="8" w:space="0" w:color="000000"/>
              <w:right w:val="single" w:sz="4" w:space="0" w:color="auto"/>
            </w:tcBorders>
            <w:vAlign w:val="center"/>
          </w:tcPr>
          <w:p w14:paraId="7B602109" w14:textId="77777777" w:rsidR="00394989" w:rsidRPr="00394989" w:rsidRDefault="00394989" w:rsidP="00394989">
            <w:pPr>
              <w:widowControl/>
              <w:jc w:val="left"/>
              <w:rPr>
                <w:rFonts w:eastAsia="黑体"/>
                <w:kern w:val="0"/>
                <w:sz w:val="24"/>
              </w:rPr>
            </w:pPr>
            <w:r w:rsidRPr="00394989">
              <w:rPr>
                <w:rFonts w:eastAsia="黑体"/>
                <w:kern w:val="0"/>
                <w:sz w:val="24"/>
              </w:rPr>
              <w:t xml:space="preserve">　</w:t>
            </w:r>
          </w:p>
        </w:tc>
        <w:tc>
          <w:tcPr>
            <w:tcW w:w="858" w:type="dxa"/>
            <w:tcBorders>
              <w:top w:val="nil"/>
              <w:left w:val="single" w:sz="4" w:space="0" w:color="auto"/>
              <w:bottom w:val="single" w:sz="8" w:space="0" w:color="000000"/>
              <w:right w:val="single" w:sz="8" w:space="0" w:color="000000"/>
            </w:tcBorders>
            <w:vAlign w:val="center"/>
          </w:tcPr>
          <w:p w14:paraId="31E057AC" w14:textId="77777777" w:rsidR="00394989" w:rsidRPr="00394989" w:rsidRDefault="00394989" w:rsidP="00394989">
            <w:pPr>
              <w:widowControl/>
              <w:jc w:val="left"/>
              <w:rPr>
                <w:rFonts w:eastAsia="黑体"/>
                <w:kern w:val="0"/>
                <w:sz w:val="24"/>
              </w:rPr>
            </w:pPr>
            <w:r w:rsidRPr="00394989">
              <w:rPr>
                <w:rFonts w:eastAsia="黑体"/>
                <w:kern w:val="0"/>
                <w:sz w:val="24"/>
              </w:rPr>
              <w:t xml:space="preserve">　</w:t>
            </w:r>
          </w:p>
        </w:tc>
        <w:tc>
          <w:tcPr>
            <w:tcW w:w="1701" w:type="dxa"/>
            <w:tcBorders>
              <w:top w:val="nil"/>
              <w:left w:val="nil"/>
              <w:bottom w:val="single" w:sz="8" w:space="0" w:color="000000"/>
              <w:right w:val="single" w:sz="8" w:space="0" w:color="000000"/>
            </w:tcBorders>
          </w:tcPr>
          <w:p w14:paraId="06902FA3" w14:textId="78C485A9" w:rsidR="00394989" w:rsidRPr="00394989" w:rsidRDefault="00394989" w:rsidP="00394989">
            <w:pPr>
              <w:widowControl/>
              <w:jc w:val="left"/>
              <w:rPr>
                <w:rFonts w:eastAsia="黑体"/>
                <w:kern w:val="0"/>
                <w:sz w:val="24"/>
              </w:rPr>
            </w:pPr>
            <w:r w:rsidRPr="00394989">
              <w:rPr>
                <w:rFonts w:eastAsia="黑体"/>
                <w:kern w:val="0"/>
                <w:sz w:val="24"/>
              </w:rPr>
              <w:t xml:space="preserve">　</w:t>
            </w:r>
          </w:p>
        </w:tc>
      </w:tr>
    </w:tbl>
    <w:p w14:paraId="3B365DC2" w14:textId="2503A631" w:rsidR="003F2E06" w:rsidRPr="006D526B" w:rsidRDefault="003F2E06" w:rsidP="003F2E06">
      <w:pPr>
        <w:sectPr w:rsidR="003F2E06" w:rsidRPr="006D526B" w:rsidSect="003F2E06">
          <w:pgSz w:w="16838" w:h="11906" w:orient="landscape"/>
          <w:pgMar w:top="1800" w:right="1440" w:bottom="1800" w:left="1440" w:header="851" w:footer="992" w:gutter="0"/>
          <w:cols w:space="425"/>
          <w:docGrid w:type="lines" w:linePitch="312"/>
        </w:sectPr>
      </w:pPr>
    </w:p>
    <w:p w14:paraId="486E941B" w14:textId="77777777" w:rsidR="003F2E06" w:rsidRPr="006D526B" w:rsidRDefault="003F2E06" w:rsidP="003F2E06">
      <w:pPr>
        <w:pStyle w:val="a9"/>
        <w:shd w:val="clear" w:color="auto" w:fill="FFFFFF"/>
        <w:spacing w:line="360" w:lineRule="auto"/>
        <w:jc w:val="center"/>
        <w:rPr>
          <w:rFonts w:ascii="Times New Roman" w:eastAsia="方正小标宋_GBK" w:hAnsi="Times New Roman"/>
          <w:kern w:val="0"/>
          <w:sz w:val="36"/>
          <w:szCs w:val="36"/>
        </w:rPr>
      </w:pPr>
      <w:bookmarkStart w:id="0" w:name="_Hlk101431574"/>
      <w:r w:rsidRPr="006D526B">
        <w:rPr>
          <w:rFonts w:ascii="Times New Roman" w:eastAsia="方正小标宋_GBK" w:hAnsi="Times New Roman" w:hint="eastAsia"/>
          <w:kern w:val="0"/>
          <w:sz w:val="36"/>
          <w:szCs w:val="36"/>
        </w:rPr>
        <w:lastRenderedPageBreak/>
        <w:t>项目商务需求方案</w:t>
      </w:r>
    </w:p>
    <w:p w14:paraId="5534B57C"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一、交货/实施时间、地点及验收方式</w:t>
      </w:r>
    </w:p>
    <w:p w14:paraId="6223428B" w14:textId="77777777" w:rsidR="003F2E06" w:rsidRPr="006D526B" w:rsidRDefault="003F2E06" w:rsidP="00A074CE">
      <w:pPr>
        <w:pStyle w:val="21"/>
        <w:spacing w:line="400" w:lineRule="exact"/>
        <w:ind w:leftChars="0" w:left="0" w:firstLineChars="200" w:firstLine="480"/>
        <w:rPr>
          <w:rFonts w:ascii="方正仿宋_GBK" w:eastAsia="方正仿宋_GBK" w:hAnsi="宋体"/>
          <w:sz w:val="24"/>
        </w:rPr>
      </w:pPr>
      <w:r w:rsidRPr="006D526B">
        <w:rPr>
          <w:rFonts w:ascii="方正仿宋_GBK" w:eastAsia="方正仿宋_GBK" w:hAnsi="宋体" w:hint="eastAsia"/>
          <w:sz w:val="24"/>
        </w:rPr>
        <w:t>（一）交货/实施时间</w:t>
      </w:r>
    </w:p>
    <w:p w14:paraId="7DBCA8EE" w14:textId="00AAC719" w:rsidR="003F2E06" w:rsidRPr="006D526B" w:rsidRDefault="003F2E06" w:rsidP="00A074CE">
      <w:pPr>
        <w:pStyle w:val="21"/>
        <w:tabs>
          <w:tab w:val="left" w:pos="4905"/>
        </w:tabs>
        <w:spacing w:line="400" w:lineRule="exact"/>
        <w:rPr>
          <w:rFonts w:ascii="方正仿宋_GBK" w:eastAsia="方正仿宋_GBK" w:hAnsi="宋体"/>
          <w:sz w:val="24"/>
        </w:rPr>
      </w:pPr>
      <w:r w:rsidRPr="006D526B">
        <w:rPr>
          <w:rFonts w:ascii="方正仿宋_GBK" w:eastAsia="方正仿宋_GBK" w:hAnsi="宋体" w:hint="eastAsia"/>
          <w:sz w:val="24"/>
        </w:rPr>
        <w:t>1.签订合同后</w:t>
      </w:r>
      <w:r w:rsidR="00D61571" w:rsidRPr="00D61571">
        <w:rPr>
          <w:rFonts w:ascii="方正仿宋_GBK" w:eastAsia="方正仿宋_GBK" w:hAnsi="宋体"/>
          <w:color w:val="FF0000"/>
          <w:sz w:val="24"/>
        </w:rPr>
        <w:t>1</w:t>
      </w:r>
      <w:r w:rsidR="00D61571" w:rsidRPr="00D61571">
        <w:rPr>
          <w:rFonts w:ascii="方正仿宋_GBK" w:eastAsia="方正仿宋_GBK" w:hAnsi="宋体" w:hint="eastAsia"/>
          <w:color w:val="FF0000"/>
          <w:sz w:val="24"/>
        </w:rPr>
        <w:t>4个日历日</w:t>
      </w:r>
      <w:r w:rsidRPr="006D526B">
        <w:rPr>
          <w:rFonts w:ascii="方正仿宋_GBK" w:eastAsia="方正仿宋_GBK" w:hAnsi="宋体" w:hint="eastAsia"/>
          <w:sz w:val="24"/>
        </w:rPr>
        <w:t>内完成合同约定的所有内容。</w:t>
      </w:r>
    </w:p>
    <w:p w14:paraId="49A9BBE1"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（二）交货/实施地点</w:t>
      </w:r>
    </w:p>
    <w:p w14:paraId="0F9985AD" w14:textId="28F21ACF" w:rsidR="003F2E06" w:rsidRPr="006D526B" w:rsidRDefault="00C20017" w:rsidP="00A074CE">
      <w:pPr>
        <w:spacing w:line="400" w:lineRule="exact"/>
        <w:ind w:firstLineChars="200" w:firstLine="480"/>
        <w:rPr>
          <w:rFonts w:ascii="方正仿宋_GBK" w:eastAsia="方正仿宋_GBK" w:hAnsi="宋体"/>
          <w:sz w:val="24"/>
        </w:rPr>
      </w:pPr>
      <w:r w:rsidRPr="00C20017">
        <w:rPr>
          <w:rFonts w:ascii="方正仿宋_GBK" w:eastAsia="方正仿宋_GBK" w:hAnsi="宋体" w:hint="eastAsia"/>
          <w:sz w:val="24"/>
        </w:rPr>
        <w:t>重庆城市管理职业学院</w:t>
      </w:r>
      <w:r w:rsidRPr="00C20017">
        <w:rPr>
          <w:rFonts w:ascii="方正仿宋_GBK" w:eastAsia="方正仿宋_GBK" w:hAnsi="宋体" w:hint="eastAsia"/>
          <w:bCs/>
          <w:sz w:val="24"/>
        </w:rPr>
        <w:t>致</w:t>
      </w:r>
      <w:proofErr w:type="gramStart"/>
      <w:r w:rsidRPr="00C20017">
        <w:rPr>
          <w:rFonts w:ascii="方正仿宋_GBK" w:eastAsia="方正仿宋_GBK" w:hAnsi="宋体" w:hint="eastAsia"/>
          <w:bCs/>
          <w:sz w:val="24"/>
        </w:rPr>
        <w:t>远园</w:t>
      </w:r>
      <w:r>
        <w:rPr>
          <w:rFonts w:ascii="方正仿宋_GBK" w:eastAsia="方正仿宋_GBK" w:hAnsi="宋体" w:hint="eastAsia"/>
          <w:bCs/>
          <w:sz w:val="24"/>
        </w:rPr>
        <w:t>至</w:t>
      </w:r>
      <w:proofErr w:type="gramEnd"/>
      <w:r w:rsidRPr="00C20017">
        <w:rPr>
          <w:rFonts w:ascii="方正仿宋_GBK" w:eastAsia="方正仿宋_GBK" w:hAnsi="宋体" w:hint="eastAsia"/>
          <w:bCs/>
          <w:sz w:val="24"/>
        </w:rPr>
        <w:t>消防控制室</w:t>
      </w:r>
    </w:p>
    <w:p w14:paraId="0FA9F6A6"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（三）验收方式</w:t>
      </w:r>
    </w:p>
    <w:p w14:paraId="0667E5A5" w14:textId="77777777" w:rsidR="003F2E06" w:rsidRPr="006D526B" w:rsidRDefault="003F2E06" w:rsidP="00394989">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1.货物到达现场后，供应商应经采购人或其指定验收单位清点品名、规格、数量；检查外观，</w:t>
      </w:r>
      <w:proofErr w:type="gramStart"/>
      <w:r w:rsidRPr="006D526B">
        <w:rPr>
          <w:rFonts w:ascii="方正仿宋_GBK" w:eastAsia="方正仿宋_GBK" w:hAnsi="宋体" w:hint="eastAsia"/>
          <w:sz w:val="24"/>
        </w:rPr>
        <w:t>作出</w:t>
      </w:r>
      <w:proofErr w:type="gramEnd"/>
      <w:r w:rsidRPr="006D526B">
        <w:rPr>
          <w:rFonts w:ascii="方正仿宋_GBK" w:eastAsia="方正仿宋_GBK" w:hAnsi="宋体" w:hint="eastAsia"/>
          <w:sz w:val="24"/>
        </w:rPr>
        <w:t>验收记录，双方签字确认。</w:t>
      </w:r>
    </w:p>
    <w:p w14:paraId="5AE1AC4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2.供应商应保证货物到达用户所在地完好无损，如有缺漏、损坏，由供应商负责调换、补齐或赔偿。</w:t>
      </w:r>
    </w:p>
    <w:p w14:paraId="1E9B089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3.供应商应提供完备的技术资料、装箱单和合格证等，并派遣专业技术人员进行现场安装调试。验收合格条件如下：</w:t>
      </w:r>
    </w:p>
    <w:p w14:paraId="3CA673A9"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3.1设备品种、规格、数量、技术参数以及商品品牌、制造商等与采购合同一致，性能指标达到规定的标准。</w:t>
      </w:r>
    </w:p>
    <w:p w14:paraId="58AFE13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3.2货物技术资料、装箱单、合格证等资料齐全。</w:t>
      </w:r>
    </w:p>
    <w:p w14:paraId="6E5F545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3.3在规定时间内完成交货并验收，并经采购人确认。</w:t>
      </w:r>
    </w:p>
    <w:p w14:paraId="5A328BC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4.供应商提供的货物未达到采购规定要求，且对采购人造成损失的，由供应商承担一切责任，并赔偿所造成的损失。</w:t>
      </w:r>
    </w:p>
    <w:p w14:paraId="60284D5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5.大型或者复杂的政府采购产品项目，采购人可邀请国家认可的质量检测机构参加验收工作。</w:t>
      </w:r>
    </w:p>
    <w:p w14:paraId="052C07D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6.采购人需要制造商对成交供应商交付的产品（包括质量、技术参数等）进行确认的，制造商应予以配合，并出具书面意见。</w:t>
      </w:r>
    </w:p>
    <w:p w14:paraId="0535283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7.产品包装材料归采购人所有。</w:t>
      </w:r>
    </w:p>
    <w:p w14:paraId="63544B13"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二、质量保证及售后服务</w:t>
      </w:r>
    </w:p>
    <w:p w14:paraId="33D0FF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（一）产品质量保证期</w:t>
      </w:r>
    </w:p>
    <w:p w14:paraId="73DC406A" w14:textId="52C667EE"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1.自验收合格之日起，提供</w:t>
      </w:r>
      <w:r w:rsidR="00D61571">
        <w:rPr>
          <w:rFonts w:ascii="方正仿宋_GBK" w:eastAsia="方正仿宋_GBK" w:hAnsi="宋体" w:hint="eastAsia"/>
          <w:color w:val="FF0000"/>
          <w:sz w:val="24"/>
        </w:rPr>
        <w:t>3</w:t>
      </w:r>
      <w:r w:rsidRPr="00A074CE">
        <w:rPr>
          <w:rFonts w:ascii="方正仿宋_GBK" w:eastAsia="方正仿宋_GBK" w:hAnsi="宋体" w:hint="eastAsia"/>
          <w:color w:val="FF0000"/>
          <w:sz w:val="24"/>
        </w:rPr>
        <w:t>年免费质保期。</w:t>
      </w:r>
    </w:p>
    <w:p w14:paraId="63A0155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2.采购货物属于国家规定“三包”范围的，其产品质量保证期不得低于“三包”规定。</w:t>
      </w:r>
    </w:p>
    <w:p w14:paraId="0F60C8E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3.供应商的质量保证期承诺优于国家“三包”规定的，</w:t>
      </w:r>
      <w:proofErr w:type="gramStart"/>
      <w:r w:rsidRPr="006D526B">
        <w:rPr>
          <w:rFonts w:ascii="方正仿宋_GBK" w:eastAsia="方正仿宋_GBK" w:hAnsi="宋体" w:hint="eastAsia"/>
          <w:sz w:val="24"/>
        </w:rPr>
        <w:t>按供应商实际</w:t>
      </w:r>
      <w:proofErr w:type="gramEnd"/>
      <w:r w:rsidRPr="006D526B">
        <w:rPr>
          <w:rFonts w:ascii="方正仿宋_GBK" w:eastAsia="方正仿宋_GBK" w:hAnsi="宋体" w:hint="eastAsia"/>
          <w:sz w:val="24"/>
        </w:rPr>
        <w:t>承诺执行。</w:t>
      </w:r>
    </w:p>
    <w:p w14:paraId="0F076B1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4.采购货物由制造商（指产品生产制造商，或其负责销售、售后服务机构，</w:t>
      </w:r>
      <w:r w:rsidRPr="006D526B">
        <w:rPr>
          <w:rFonts w:ascii="方正仿宋_GBK" w:eastAsia="方正仿宋_GBK" w:hAnsi="宋体" w:hint="eastAsia"/>
          <w:sz w:val="24"/>
        </w:rPr>
        <w:lastRenderedPageBreak/>
        <w:t>以下同）负责标准售后服务的，应当在响应文件中予以明确说明,并附制造商售后服务承诺。</w:t>
      </w:r>
    </w:p>
    <w:p w14:paraId="2AA4BEF4"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（二）售后服务内容</w:t>
      </w:r>
    </w:p>
    <w:p w14:paraId="0D3E6FC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供应商和制造商在质量保证期内应当为采购人提供以下技术支持服务：</w:t>
      </w:r>
    </w:p>
    <w:p w14:paraId="2F54118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1.质量保证期内服务要求</w:t>
      </w:r>
    </w:p>
    <w:p w14:paraId="4730F36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1.1电话咨询</w:t>
      </w:r>
    </w:p>
    <w:p w14:paraId="3BF7B42E"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成交供应商和制造商应当为用户提供技术援助电话，解答用户在使用中遇到的问题，及时为用户提出解决问题的建议。</w:t>
      </w:r>
    </w:p>
    <w:p w14:paraId="28C80DC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1.2现场响应</w:t>
      </w:r>
    </w:p>
    <w:p w14:paraId="1DC610B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用户遇到使用及技术问题，电话咨询不能解决的，成交供应商或制造商应在24小时内采取相应响应措施；无法在24小时内解决的，应在48小时内派出专业人员进行技术支持。</w:t>
      </w:r>
    </w:p>
    <w:p w14:paraId="15B6359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2.质保期外服务要求</w:t>
      </w:r>
    </w:p>
    <w:p w14:paraId="0A33187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2.1质量保证期过后，成交供应商和制造商应同样提供免费电话咨询服务，并应承诺提供产品上门维护服务。</w:t>
      </w:r>
    </w:p>
    <w:p w14:paraId="653E24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2.2质量保证期过后，采购人需要继续由</w:t>
      </w:r>
      <w:proofErr w:type="gramStart"/>
      <w:r w:rsidRPr="006D526B">
        <w:rPr>
          <w:rFonts w:ascii="方正仿宋_GBK" w:eastAsia="方正仿宋_GBK" w:hAnsi="宋体" w:hint="eastAsia"/>
          <w:sz w:val="24"/>
        </w:rPr>
        <w:t>原成交</w:t>
      </w:r>
      <w:proofErr w:type="gramEnd"/>
      <w:r w:rsidRPr="006D526B">
        <w:rPr>
          <w:rFonts w:ascii="方正仿宋_GBK" w:eastAsia="方正仿宋_GBK" w:hAnsi="宋体" w:hint="eastAsia"/>
          <w:sz w:val="24"/>
        </w:rPr>
        <w:t>供应商和制造商提供售后服务的，成交供应商和制造商应以优惠价格提供售后服务。</w:t>
      </w:r>
    </w:p>
    <w:p w14:paraId="1C00E292"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（三）故障响应时间要求</w:t>
      </w:r>
    </w:p>
    <w:p w14:paraId="6900CD8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w:t>
      </w:r>
      <w:proofErr w:type="gramStart"/>
      <w:r w:rsidRPr="006D526B">
        <w:rPr>
          <w:rFonts w:ascii="方正仿宋_GBK" w:eastAsia="方正仿宋_GBK" w:hAnsi="宋体" w:hint="eastAsia"/>
          <w:sz w:val="24"/>
        </w:rPr>
        <w:t>商接到</w:t>
      </w:r>
      <w:proofErr w:type="gramEnd"/>
      <w:r w:rsidRPr="006D526B">
        <w:rPr>
          <w:rFonts w:ascii="方正仿宋_GBK" w:eastAsia="方正仿宋_GBK" w:hAnsi="宋体" w:hint="eastAsia"/>
          <w:sz w:val="24"/>
        </w:rPr>
        <w:t>使用方产品出现问题的通知后立即</w:t>
      </w:r>
      <w:proofErr w:type="gramStart"/>
      <w:r w:rsidRPr="006D526B">
        <w:rPr>
          <w:rFonts w:ascii="方正仿宋_GBK" w:eastAsia="方正仿宋_GBK" w:hAnsi="宋体" w:hint="eastAsia"/>
          <w:sz w:val="24"/>
        </w:rPr>
        <w:t>作出</w:t>
      </w:r>
      <w:proofErr w:type="gramEnd"/>
      <w:r w:rsidRPr="006D526B">
        <w:rPr>
          <w:rFonts w:ascii="方正仿宋_GBK" w:eastAsia="方正仿宋_GBK" w:hAnsi="宋体" w:hint="eastAsia"/>
          <w:sz w:val="24"/>
        </w:rPr>
        <w:t>响应，2小时内到达现场进行处理。</w:t>
      </w:r>
    </w:p>
    <w:p w14:paraId="5ED9DA1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（四）维修配件</w:t>
      </w:r>
    </w:p>
    <w:p w14:paraId="6690453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成交供应商或制造商应提供备品备件，保证用户应急所需。使用的维修零配件应为原厂配件，未经用户同意不得使用非原厂配件。</w:t>
      </w:r>
    </w:p>
    <w:p w14:paraId="47BD7820"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三、报价要求</w:t>
      </w:r>
    </w:p>
    <w:p w14:paraId="4AB62F3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报价须为人民币报价，包括完成本项目所需的货物、服务与工程及各种应纳的税费。因成交供应商自身原因造成漏报、少报皆由其自行承担责任，采购人不再补偿。</w:t>
      </w:r>
    </w:p>
    <w:p w14:paraId="4A3EA879" w14:textId="77777777" w:rsidR="003F2E06" w:rsidRPr="006D526B" w:rsidRDefault="003F2E06" w:rsidP="00394989">
      <w:pPr>
        <w:pStyle w:val="2"/>
        <w:adjustRightInd w:val="0"/>
        <w:snapToGrid w:val="0"/>
        <w:spacing w:before="0" w:after="0" w:line="400" w:lineRule="exact"/>
        <w:ind w:firstLineChars="200" w:firstLine="482"/>
        <w:rPr>
          <w:rFonts w:ascii="方正仿宋_GBK" w:eastAsia="方正仿宋_GBK" w:cs="Times New Roman"/>
          <w:sz w:val="24"/>
          <w:szCs w:val="24"/>
        </w:rPr>
      </w:pPr>
      <w:bookmarkStart w:id="1" w:name="_Toc75793512"/>
      <w:bookmarkStart w:id="2" w:name="_Toc267320051"/>
      <w:r w:rsidRPr="006D526B">
        <w:rPr>
          <w:rFonts w:ascii="方正仿宋_GBK" w:eastAsia="方正仿宋_GBK" w:cs="Times New Roman" w:hint="eastAsia"/>
          <w:sz w:val="24"/>
          <w:szCs w:val="24"/>
        </w:rPr>
        <w:t>四、付款方式</w:t>
      </w:r>
      <w:bookmarkEnd w:id="1"/>
      <w:bookmarkEnd w:id="2"/>
    </w:p>
    <w:p w14:paraId="60D21314" w14:textId="5B988F48" w:rsidR="003F2E06" w:rsidRPr="00A074CE" w:rsidRDefault="00394989" w:rsidP="00394989">
      <w:pPr>
        <w:spacing w:line="400" w:lineRule="exact"/>
        <w:ind w:firstLineChars="200" w:firstLine="480"/>
        <w:rPr>
          <w:rFonts w:ascii="方正仿宋_GBK" w:eastAsia="方正仿宋_GBK" w:hAnsi="宋体"/>
          <w:color w:val="FF0000"/>
          <w:sz w:val="24"/>
        </w:rPr>
      </w:pPr>
      <w:r w:rsidRPr="00A074CE">
        <w:rPr>
          <w:rFonts w:ascii="仿宋" w:eastAsia="仿宋" w:hAnsi="仿宋" w:cs="仿宋" w:hint="eastAsia"/>
          <w:color w:val="FF0000"/>
          <w:sz w:val="24"/>
        </w:rPr>
        <w:t>工程</w:t>
      </w:r>
      <w:r w:rsidR="003F2E06" w:rsidRPr="00A074CE">
        <w:rPr>
          <w:rFonts w:ascii="仿宋" w:eastAsia="仿宋" w:hAnsi="仿宋" w:cs="仿宋" w:hint="eastAsia"/>
          <w:color w:val="FF0000"/>
          <w:sz w:val="24"/>
        </w:rPr>
        <w:t>类</w:t>
      </w:r>
      <w:r w:rsidR="00A074CE" w:rsidRPr="00A074CE">
        <w:rPr>
          <w:rFonts w:ascii="仿宋" w:eastAsia="仿宋" w:hAnsi="仿宋" w:cs="仿宋" w:hint="eastAsia"/>
          <w:color w:val="FF0000"/>
          <w:sz w:val="24"/>
        </w:rPr>
        <w:t>（含货物、服务）</w:t>
      </w:r>
      <w:r w:rsidR="003F2E06" w:rsidRPr="00A074CE">
        <w:rPr>
          <w:rFonts w:ascii="仿宋" w:eastAsia="仿宋" w:hAnsi="仿宋" w:cs="仿宋" w:hint="eastAsia"/>
          <w:color w:val="FF0000"/>
          <w:sz w:val="24"/>
        </w:rPr>
        <w:t>：</w:t>
      </w:r>
      <w:r w:rsidR="00A074CE">
        <w:rPr>
          <w:rFonts w:ascii="方正仿宋_GBK" w:eastAsia="方正仿宋_GBK" w:hAnsi="宋体" w:hint="eastAsia"/>
          <w:color w:val="FF0000"/>
          <w:sz w:val="24"/>
        </w:rPr>
        <w:t>验收合格</w:t>
      </w:r>
      <w:r w:rsidR="00A074CE" w:rsidRPr="00A074CE">
        <w:rPr>
          <w:rFonts w:ascii="方正仿宋_GBK" w:eastAsia="方正仿宋_GBK" w:hAnsi="宋体" w:hint="eastAsia"/>
          <w:color w:val="FF0000"/>
          <w:sz w:val="24"/>
        </w:rPr>
        <w:t>后</w:t>
      </w:r>
      <w:r w:rsidR="00A074CE">
        <w:rPr>
          <w:rFonts w:ascii="方正仿宋_GBK" w:eastAsia="方正仿宋_GBK" w:hAnsi="宋体" w:hint="eastAsia"/>
          <w:color w:val="FF0000"/>
          <w:sz w:val="24"/>
        </w:rPr>
        <w:t>，</w:t>
      </w:r>
      <w:r w:rsidR="00A074CE" w:rsidRPr="00A074CE">
        <w:rPr>
          <w:rFonts w:ascii="方正仿宋_GBK" w:eastAsia="方正仿宋_GBK" w:hAnsi="宋体" w:hint="eastAsia"/>
          <w:color w:val="FF0000"/>
          <w:sz w:val="24"/>
        </w:rPr>
        <w:t>甲乙双方共同确认的采购人结算审核价格为准，成交供应商按采购人结算审核价格提供增值税普通发票，采购人在15个工作日内一次性向成交供应商支付合同全款。</w:t>
      </w:r>
    </w:p>
    <w:p w14:paraId="7632E065"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五、知识产权及保密要求</w:t>
      </w:r>
    </w:p>
    <w:p w14:paraId="18D785BE" w14:textId="1CFFFD23" w:rsidR="003F2E06" w:rsidRPr="006D526B" w:rsidRDefault="003F2E06" w:rsidP="006D526B">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供应商应当保证其有关履行本合同的任何行为不会侵犯任何第三方的知识产权。本项合同全部或任何部分的相关知识产权，包括相关权益，均归采购人所</w:t>
      </w:r>
      <w:r w:rsidRPr="006D526B">
        <w:rPr>
          <w:rFonts w:ascii="方正仿宋_GBK" w:eastAsia="方正仿宋_GBK" w:hAnsi="宋体" w:hint="eastAsia"/>
          <w:sz w:val="24"/>
        </w:rPr>
        <w:lastRenderedPageBreak/>
        <w:t>有。采购人将拥有本协议项目下所有成果的完整知识产权。如果第三方提出侵权指控，供应商应承担由此而引起的一切法律责任和费用。</w:t>
      </w:r>
    </w:p>
    <w:p w14:paraId="1F32980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注：（若涉及软件开发等服务类项目知识产权的，知识产权归采购人所有）。</w:t>
      </w:r>
    </w:p>
    <w:p w14:paraId="72FEFB63"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六、培训</w:t>
      </w:r>
    </w:p>
    <w:p w14:paraId="3AFF03AB" w14:textId="77777777" w:rsidR="003F2E06" w:rsidRPr="006D526B" w:rsidRDefault="003F2E06" w:rsidP="003F2E06">
      <w:pPr>
        <w:snapToGrid w:val="0"/>
        <w:spacing w:line="400" w:lineRule="exact"/>
        <w:ind w:firstLine="540"/>
        <w:rPr>
          <w:rFonts w:ascii="方正仿宋_GBK" w:eastAsia="方正仿宋_GBK" w:hAnsi="宋体"/>
          <w:sz w:val="24"/>
        </w:rPr>
      </w:pPr>
      <w:r w:rsidRPr="006D526B">
        <w:rPr>
          <w:rFonts w:ascii="方正仿宋_GBK" w:eastAsia="方正仿宋_GBK" w:hAnsi="宋体" w:hint="eastAsia"/>
          <w:sz w:val="24"/>
        </w:rPr>
        <w:t>成交供应商须提供对设备的操作培训，使相关使用人员能够正常操作相关设备。</w:t>
      </w:r>
    </w:p>
    <w:p w14:paraId="643C96F4"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七、其他</w:t>
      </w:r>
    </w:p>
    <w:p w14:paraId="0377F4B2" w14:textId="77777777" w:rsidR="003F2E06" w:rsidRPr="006D526B" w:rsidRDefault="003F2E06" w:rsidP="003F2E06">
      <w:pPr>
        <w:snapToGrid w:val="0"/>
        <w:spacing w:line="400" w:lineRule="exact"/>
        <w:ind w:firstLine="540"/>
        <w:rPr>
          <w:rFonts w:ascii="方正仿宋_GBK" w:eastAsia="方正仿宋_GBK"/>
          <w:sz w:val="24"/>
        </w:rPr>
      </w:pPr>
      <w:r w:rsidRPr="006D526B">
        <w:rPr>
          <w:rFonts w:ascii="方正仿宋_GBK" w:eastAsia="方正仿宋_GBK" w:hint="eastAsia"/>
          <w:sz w:val="24"/>
        </w:rPr>
        <w:t>（一）供应商必须在响应文件中对以上条款和服务承诺明确列出，承诺内容必须达到本篇及其他条款要求。</w:t>
      </w:r>
    </w:p>
    <w:p w14:paraId="3F09D0CE" w14:textId="10066FF0" w:rsidR="00107734" w:rsidRPr="006D526B" w:rsidRDefault="003F2E06" w:rsidP="00D062F6">
      <w:pPr>
        <w:ind w:firstLineChars="200" w:firstLine="480"/>
      </w:pPr>
      <w:r w:rsidRPr="006D526B">
        <w:rPr>
          <w:rFonts w:ascii="方正仿宋_GBK" w:eastAsia="方正仿宋_GBK" w:hint="eastAsia"/>
          <w:sz w:val="24"/>
        </w:rPr>
        <w:t>（二）其他未尽事宜由供需双方在采购合同中详细约定。</w:t>
      </w:r>
      <w:bookmarkEnd w:id="0"/>
    </w:p>
    <w:sectPr w:rsidR="00107734" w:rsidRPr="006D52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19CE" w14:textId="77777777" w:rsidR="00482F9E" w:rsidRDefault="00482F9E" w:rsidP="003F2E06">
      <w:r>
        <w:separator/>
      </w:r>
    </w:p>
  </w:endnote>
  <w:endnote w:type="continuationSeparator" w:id="0">
    <w:p w14:paraId="6E2921FA" w14:textId="77777777" w:rsidR="00482F9E" w:rsidRDefault="00482F9E" w:rsidP="003F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E654" w14:textId="77777777" w:rsidR="00482F9E" w:rsidRDefault="00482F9E" w:rsidP="003F2E06">
      <w:r>
        <w:separator/>
      </w:r>
    </w:p>
  </w:footnote>
  <w:footnote w:type="continuationSeparator" w:id="0">
    <w:p w14:paraId="1B88ED5F" w14:textId="77777777" w:rsidR="00482F9E" w:rsidRDefault="00482F9E" w:rsidP="003F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48"/>
    <w:rsid w:val="000870D3"/>
    <w:rsid w:val="000A5C29"/>
    <w:rsid w:val="000E1E28"/>
    <w:rsid w:val="002945FB"/>
    <w:rsid w:val="003846E8"/>
    <w:rsid w:val="00394989"/>
    <w:rsid w:val="003B54AE"/>
    <w:rsid w:val="003F2E06"/>
    <w:rsid w:val="00482F9E"/>
    <w:rsid w:val="00486427"/>
    <w:rsid w:val="004E0E77"/>
    <w:rsid w:val="005373F0"/>
    <w:rsid w:val="00672E2D"/>
    <w:rsid w:val="006B2430"/>
    <w:rsid w:val="006C5C3A"/>
    <w:rsid w:val="006D526B"/>
    <w:rsid w:val="00893721"/>
    <w:rsid w:val="009B6648"/>
    <w:rsid w:val="00A042CF"/>
    <w:rsid w:val="00A074CE"/>
    <w:rsid w:val="00A53A49"/>
    <w:rsid w:val="00BD1E15"/>
    <w:rsid w:val="00C20017"/>
    <w:rsid w:val="00D062F6"/>
    <w:rsid w:val="00D61571"/>
    <w:rsid w:val="00F9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B6475"/>
  <w15:chartTrackingRefBased/>
  <w15:docId w15:val="{5C388B62-6D02-42B6-B058-F1D14BA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3F2E06"/>
    <w:pPr>
      <w:widowControl w:val="0"/>
      <w:jc w:val="both"/>
    </w:pPr>
    <w:rPr>
      <w:rFonts w:ascii="Times New Roman" w:eastAsia="宋体" w:hAnsi="Times New Roman" w:cs="Times New Roman"/>
      <w:szCs w:val="24"/>
    </w:rPr>
  </w:style>
  <w:style w:type="paragraph" w:styleId="1">
    <w:name w:val="heading 1"/>
    <w:basedOn w:val="a"/>
    <w:next w:val="a"/>
    <w:link w:val="10"/>
    <w:qFormat/>
    <w:rsid w:val="003F2E06"/>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3F2E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F2E0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E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F2E06"/>
    <w:rPr>
      <w:sz w:val="18"/>
      <w:szCs w:val="18"/>
    </w:rPr>
  </w:style>
  <w:style w:type="paragraph" w:styleId="a5">
    <w:name w:val="footer"/>
    <w:basedOn w:val="a"/>
    <w:link w:val="a6"/>
    <w:uiPriority w:val="99"/>
    <w:unhideWhenUsed/>
    <w:rsid w:val="003F2E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F2E06"/>
    <w:rPr>
      <w:sz w:val="18"/>
      <w:szCs w:val="18"/>
    </w:rPr>
  </w:style>
  <w:style w:type="character" w:customStyle="1" w:styleId="10">
    <w:name w:val="标题 1 字符"/>
    <w:basedOn w:val="a0"/>
    <w:link w:val="1"/>
    <w:rsid w:val="003F2E06"/>
    <w:rPr>
      <w:rFonts w:ascii="Times New Roman" w:eastAsia="宋体" w:hAnsi="Times New Roman" w:cs="Times New Roman"/>
      <w:b/>
      <w:kern w:val="44"/>
      <w:sz w:val="44"/>
      <w:szCs w:val="24"/>
    </w:rPr>
  </w:style>
  <w:style w:type="paragraph" w:styleId="a7">
    <w:name w:val="Body Text"/>
    <w:basedOn w:val="a"/>
    <w:link w:val="a8"/>
    <w:uiPriority w:val="99"/>
    <w:unhideWhenUsed/>
    <w:qFormat/>
    <w:rsid w:val="003F2E06"/>
    <w:pPr>
      <w:spacing w:after="120"/>
    </w:pPr>
  </w:style>
  <w:style w:type="character" w:customStyle="1" w:styleId="a8">
    <w:name w:val="正文文本 字符"/>
    <w:basedOn w:val="a0"/>
    <w:link w:val="a7"/>
    <w:uiPriority w:val="99"/>
    <w:rsid w:val="003F2E06"/>
    <w:rPr>
      <w:rFonts w:ascii="Times New Roman" w:eastAsia="宋体" w:hAnsi="Times New Roman" w:cs="Times New Roman"/>
      <w:szCs w:val="24"/>
    </w:rPr>
  </w:style>
  <w:style w:type="character" w:customStyle="1" w:styleId="30">
    <w:name w:val="标题 3 字符"/>
    <w:basedOn w:val="a0"/>
    <w:link w:val="3"/>
    <w:uiPriority w:val="9"/>
    <w:semiHidden/>
    <w:rsid w:val="003F2E06"/>
    <w:rPr>
      <w:rFonts w:ascii="Times New Roman" w:eastAsia="宋体" w:hAnsi="Times New Roman" w:cs="Times New Roman"/>
      <w:b/>
      <w:bCs/>
      <w:sz w:val="32"/>
      <w:szCs w:val="32"/>
    </w:rPr>
  </w:style>
  <w:style w:type="paragraph" w:styleId="a9">
    <w:name w:val="Plain Text"/>
    <w:basedOn w:val="a"/>
    <w:link w:val="aa"/>
    <w:qFormat/>
    <w:rsid w:val="003F2E06"/>
    <w:rPr>
      <w:rFonts w:ascii="宋体" w:hAnsi="Courier New"/>
      <w:szCs w:val="21"/>
    </w:rPr>
  </w:style>
  <w:style w:type="character" w:customStyle="1" w:styleId="aa">
    <w:name w:val="纯文本 字符"/>
    <w:basedOn w:val="a0"/>
    <w:link w:val="a9"/>
    <w:rsid w:val="003F2E06"/>
    <w:rPr>
      <w:rFonts w:ascii="宋体" w:eastAsia="宋体" w:hAnsi="Courier New" w:cs="Times New Roman"/>
      <w:szCs w:val="21"/>
    </w:rPr>
  </w:style>
  <w:style w:type="character" w:customStyle="1" w:styleId="20">
    <w:name w:val="标题 2 字符"/>
    <w:basedOn w:val="a0"/>
    <w:link w:val="2"/>
    <w:uiPriority w:val="9"/>
    <w:semiHidden/>
    <w:rsid w:val="003F2E06"/>
    <w:rPr>
      <w:rFonts w:asciiTheme="majorHAnsi" w:eastAsiaTheme="majorEastAsia" w:hAnsiTheme="majorHAnsi" w:cstheme="majorBidi"/>
      <w:b/>
      <w:bCs/>
      <w:sz w:val="32"/>
      <w:szCs w:val="32"/>
    </w:rPr>
  </w:style>
  <w:style w:type="paragraph" w:styleId="21">
    <w:name w:val="Body Text Indent 2"/>
    <w:basedOn w:val="a"/>
    <w:link w:val="22"/>
    <w:uiPriority w:val="99"/>
    <w:semiHidden/>
    <w:unhideWhenUsed/>
    <w:rsid w:val="003F2E06"/>
    <w:pPr>
      <w:spacing w:after="120" w:line="480" w:lineRule="auto"/>
      <w:ind w:leftChars="200" w:left="420"/>
    </w:pPr>
  </w:style>
  <w:style w:type="character" w:customStyle="1" w:styleId="22">
    <w:name w:val="正文文本缩进 2 字符"/>
    <w:basedOn w:val="a0"/>
    <w:link w:val="21"/>
    <w:uiPriority w:val="99"/>
    <w:semiHidden/>
    <w:rsid w:val="003F2E0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MorningGE</cp:lastModifiedBy>
  <cp:revision>12</cp:revision>
  <dcterms:created xsi:type="dcterms:W3CDTF">2022-04-21T03:07:00Z</dcterms:created>
  <dcterms:modified xsi:type="dcterms:W3CDTF">2024-06-03T02:33:00Z</dcterms:modified>
</cp:coreProperties>
</file>